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D1" w:rsidRPr="001D6E15" w:rsidRDefault="007151D6" w:rsidP="001D6E15">
      <w:pPr>
        <w:tabs>
          <w:tab w:val="left" w:pos="9360"/>
        </w:tabs>
        <w:spacing w:after="60"/>
        <w:jc w:val="center"/>
        <w:rPr>
          <w:rFonts w:ascii="Arial" w:hAnsi="Arial" w:cs="Arial"/>
          <w:b/>
          <w:lang w:val="sr-Cyrl-RS"/>
        </w:rPr>
      </w:pPr>
      <w:bookmarkStart w:id="0" w:name="_GoBack"/>
      <w:r>
        <w:rPr>
          <w:rFonts w:ascii="Arial" w:hAnsi="Arial" w:cs="Arial"/>
          <w:b/>
          <w:lang w:val="sr-Cyrl-CS"/>
        </w:rPr>
        <w:t>O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B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A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Z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L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Ž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E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Nј</w:t>
      </w:r>
      <w:r w:rsidR="00CF53D1" w:rsidRPr="001D6E1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E</w:t>
      </w:r>
    </w:p>
    <w:p w:rsidR="0072050D" w:rsidRPr="001D6E15" w:rsidRDefault="0072050D" w:rsidP="001D6E15">
      <w:pPr>
        <w:tabs>
          <w:tab w:val="left" w:pos="9360"/>
        </w:tabs>
        <w:spacing w:after="60"/>
        <w:ind w:firstLine="1134"/>
        <w:rPr>
          <w:rFonts w:ascii="Arial" w:hAnsi="Arial" w:cs="Arial"/>
          <w:b/>
          <w:lang w:val="sr-Cyrl-RS"/>
        </w:rPr>
      </w:pPr>
    </w:p>
    <w:p w:rsidR="001D6E15" w:rsidRDefault="001D6E15" w:rsidP="001D6E15">
      <w:pPr>
        <w:tabs>
          <w:tab w:val="left" w:pos="9360"/>
        </w:tabs>
        <w:spacing w:after="60"/>
        <w:jc w:val="center"/>
        <w:rPr>
          <w:rFonts w:ascii="Arial" w:hAnsi="Arial" w:cs="Arial"/>
          <w:b/>
          <w:lang w:val="sr-Latn-CS"/>
        </w:rPr>
      </w:pPr>
    </w:p>
    <w:p w:rsidR="00CF53D1" w:rsidRPr="001D6E15" w:rsidRDefault="00CF53D1" w:rsidP="001D6E15">
      <w:pPr>
        <w:tabs>
          <w:tab w:val="left" w:pos="9360"/>
        </w:tabs>
        <w:spacing w:after="60"/>
        <w:jc w:val="center"/>
        <w:rPr>
          <w:rFonts w:ascii="Arial" w:hAnsi="Arial" w:cs="Arial"/>
          <w:b/>
          <w:lang w:val="sr-Latn-CS"/>
        </w:rPr>
      </w:pPr>
      <w:r w:rsidRPr="001D6E15">
        <w:rPr>
          <w:rFonts w:ascii="Arial" w:hAnsi="Arial" w:cs="Arial"/>
          <w:b/>
          <w:lang w:val="sr-Latn-CS"/>
        </w:rPr>
        <w:t xml:space="preserve">I </w:t>
      </w:r>
      <w:r w:rsidRPr="001D6E15">
        <w:rPr>
          <w:rFonts w:ascii="Arial" w:hAnsi="Arial" w:cs="Arial"/>
          <w:b/>
          <w:lang w:val="sr-Cyrl-CS"/>
        </w:rPr>
        <w:t xml:space="preserve"> </w:t>
      </w:r>
      <w:r w:rsidR="007151D6">
        <w:rPr>
          <w:rFonts w:ascii="Arial" w:hAnsi="Arial" w:cs="Arial"/>
          <w:b/>
          <w:lang w:val="sr-Cyrl-CS"/>
        </w:rPr>
        <w:t>USTAVNI</w:t>
      </w:r>
      <w:r w:rsidRPr="001D6E15">
        <w:rPr>
          <w:rFonts w:ascii="Arial" w:hAnsi="Arial" w:cs="Arial"/>
          <w:b/>
          <w:lang w:val="sr-Cyrl-CS"/>
        </w:rPr>
        <w:t xml:space="preserve"> </w:t>
      </w:r>
      <w:r w:rsidR="007151D6">
        <w:rPr>
          <w:rFonts w:ascii="Arial" w:hAnsi="Arial" w:cs="Arial"/>
          <w:b/>
          <w:lang w:val="sr-Cyrl-CS"/>
        </w:rPr>
        <w:t>OSNOV</w:t>
      </w:r>
    </w:p>
    <w:p w:rsidR="00CF53D1" w:rsidRPr="001D6E15" w:rsidRDefault="007151D6" w:rsidP="001D6E15">
      <w:pPr>
        <w:tabs>
          <w:tab w:val="left" w:pos="374"/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Ustavni</w:t>
      </w:r>
      <w:r w:rsidR="00AC2956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</w:t>
      </w:r>
      <w:r w:rsidR="00AC2956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AC2956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donošenje</w:t>
      </w:r>
      <w:r w:rsidR="00AC2956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ovog</w:t>
      </w:r>
      <w:r w:rsidR="00AC2956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z</w:t>
      </w:r>
      <w:r>
        <w:rPr>
          <w:rFonts w:ascii="Arial" w:hAnsi="Arial" w:cs="Arial"/>
          <w:lang w:val="sr-Cyrl-CS"/>
        </w:rPr>
        <w:t>akona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sadržan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CF53D1" w:rsidRPr="001D6E15">
        <w:rPr>
          <w:rFonts w:ascii="Arial" w:hAnsi="Arial" w:cs="Arial"/>
          <w:lang w:val="sr-Cyrl-CS"/>
        </w:rPr>
        <w:t xml:space="preserve"> 42. </w:t>
      </w:r>
      <w:r>
        <w:rPr>
          <w:rFonts w:ascii="Arial" w:hAnsi="Arial" w:cs="Arial"/>
          <w:lang w:val="sr-Cyrl-CS"/>
        </w:rPr>
        <w:t>stav</w:t>
      </w:r>
      <w:r w:rsidR="00CF53D1" w:rsidRPr="001D6E15">
        <w:rPr>
          <w:rFonts w:ascii="Arial" w:hAnsi="Arial" w:cs="Arial"/>
          <w:lang w:val="sr-Cyrl-CS"/>
        </w:rPr>
        <w:t xml:space="preserve"> 2. </w:t>
      </w:r>
      <w:r>
        <w:rPr>
          <w:rFonts w:ascii="Arial" w:hAnsi="Arial" w:cs="Arial"/>
          <w:lang w:val="sr-Cyrl-CS"/>
        </w:rPr>
        <w:t>Ustava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CF53D1" w:rsidRPr="001D6E15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CF53D1" w:rsidRPr="001D6E15">
        <w:rPr>
          <w:rFonts w:ascii="Arial" w:hAnsi="Arial" w:cs="Arial"/>
          <w:lang w:val="sr-Cyrl-CS"/>
        </w:rPr>
        <w:t xml:space="preserve">", </w:t>
      </w:r>
      <w:r>
        <w:rPr>
          <w:rFonts w:ascii="Arial" w:hAnsi="Arial" w:cs="Arial"/>
          <w:lang w:val="sr-Cyrl-CS"/>
        </w:rPr>
        <w:t>broj</w:t>
      </w:r>
      <w:r w:rsidR="00CF53D1" w:rsidRPr="001D6E15">
        <w:rPr>
          <w:rFonts w:ascii="Arial" w:hAnsi="Arial" w:cs="Arial"/>
          <w:lang w:val="sr-Cyrl-CS"/>
        </w:rPr>
        <w:t xml:space="preserve"> 98/06) </w:t>
      </w:r>
      <w:r>
        <w:rPr>
          <w:rFonts w:ascii="Arial" w:hAnsi="Arial" w:cs="Arial"/>
          <w:lang w:val="sr-Cyrl-CS"/>
        </w:rPr>
        <w:t>prema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kojem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prikuplјanje</w:t>
      </w:r>
      <w:r w:rsidR="00CF53D1" w:rsidRPr="001D6E15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držanje</w:t>
      </w:r>
      <w:r w:rsidR="00CF53D1" w:rsidRPr="001D6E15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obrada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podataka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ličnosti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uređuje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CF53D1" w:rsidRPr="001D6E15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CF53D1" w:rsidRPr="001D6E15">
        <w:rPr>
          <w:rFonts w:ascii="Arial" w:hAnsi="Arial" w:cs="Arial"/>
          <w:lang w:val="sr-Cyrl-CS"/>
        </w:rPr>
        <w:t xml:space="preserve"> 97. </w:t>
      </w:r>
      <w:r>
        <w:rPr>
          <w:rFonts w:ascii="Arial" w:hAnsi="Arial" w:cs="Arial"/>
          <w:lang w:val="sr-Cyrl-CS"/>
        </w:rPr>
        <w:t>stav</w:t>
      </w:r>
      <w:r w:rsidR="00CF53D1" w:rsidRPr="001D6E15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tačka</w:t>
      </w:r>
      <w:r w:rsidR="00CF53D1" w:rsidRPr="001D6E15">
        <w:rPr>
          <w:rFonts w:ascii="Arial" w:hAnsi="Arial" w:cs="Arial"/>
          <w:lang w:val="sr-Cyrl-CS"/>
        </w:rPr>
        <w:t xml:space="preserve"> 2. </w:t>
      </w:r>
      <w:r>
        <w:rPr>
          <w:rFonts w:ascii="Arial" w:hAnsi="Arial" w:cs="Arial"/>
          <w:lang w:val="sr-Cyrl-CS"/>
        </w:rPr>
        <w:t>u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kojem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navodi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uređuje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obezbeđuje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ostvarivanje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zaštitu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sloboda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prava</w:t>
      </w:r>
      <w:r w:rsidR="00CF53D1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građana</w:t>
      </w:r>
      <w:r w:rsidR="00CF53D1" w:rsidRPr="001D6E15">
        <w:rPr>
          <w:rFonts w:ascii="Arial" w:hAnsi="Arial" w:cs="Arial"/>
          <w:lang w:val="sr-Cyrl-CS"/>
        </w:rPr>
        <w:t>.</w:t>
      </w:r>
    </w:p>
    <w:p w:rsidR="00CF53D1" w:rsidRPr="001D6E15" w:rsidRDefault="00CF53D1" w:rsidP="001D6E15">
      <w:pPr>
        <w:spacing w:after="60"/>
        <w:ind w:firstLine="1134"/>
        <w:jc w:val="center"/>
        <w:rPr>
          <w:rFonts w:ascii="Arial" w:hAnsi="Arial" w:cs="Arial"/>
          <w:b/>
          <w:bCs/>
          <w:lang w:val="sr-Cyrl-CS"/>
        </w:rPr>
      </w:pPr>
      <w:r w:rsidRPr="001D6E15">
        <w:rPr>
          <w:rFonts w:ascii="Arial" w:hAnsi="Arial" w:cs="Arial"/>
          <w:lang w:val="sr-Cyrl-CS"/>
        </w:rPr>
        <w:tab/>
      </w:r>
    </w:p>
    <w:p w:rsidR="00CF53D1" w:rsidRPr="001D6E15" w:rsidRDefault="00CF53D1" w:rsidP="001D6E15">
      <w:pPr>
        <w:tabs>
          <w:tab w:val="left" w:pos="187"/>
          <w:tab w:val="left" w:pos="9360"/>
        </w:tabs>
        <w:spacing w:after="60"/>
        <w:jc w:val="center"/>
        <w:rPr>
          <w:rFonts w:ascii="Arial" w:hAnsi="Arial" w:cs="Arial"/>
          <w:b/>
          <w:lang w:val="sr-Cyrl-RS"/>
        </w:rPr>
      </w:pPr>
      <w:r w:rsidRPr="001D6E15">
        <w:rPr>
          <w:rFonts w:ascii="Arial" w:hAnsi="Arial" w:cs="Arial"/>
          <w:b/>
          <w:lang w:val="sr-Latn-CS"/>
        </w:rPr>
        <w:t xml:space="preserve">II  </w:t>
      </w:r>
      <w:r w:rsidR="007151D6">
        <w:rPr>
          <w:rFonts w:ascii="Arial" w:hAnsi="Arial" w:cs="Arial"/>
          <w:b/>
          <w:lang w:val="sr-Cyrl-CS"/>
        </w:rPr>
        <w:t>RAZLOZI</w:t>
      </w:r>
      <w:r w:rsidRPr="001D6E15">
        <w:rPr>
          <w:rFonts w:ascii="Arial" w:hAnsi="Arial" w:cs="Arial"/>
          <w:b/>
          <w:lang w:val="sr-Cyrl-CS"/>
        </w:rPr>
        <w:t xml:space="preserve"> </w:t>
      </w:r>
      <w:r w:rsidR="007151D6">
        <w:rPr>
          <w:rFonts w:ascii="Arial" w:hAnsi="Arial" w:cs="Arial"/>
          <w:b/>
          <w:lang w:val="sr-Cyrl-CS"/>
        </w:rPr>
        <w:t>ZA</w:t>
      </w:r>
      <w:r w:rsidRPr="001D6E15">
        <w:rPr>
          <w:rFonts w:ascii="Arial" w:hAnsi="Arial" w:cs="Arial"/>
          <w:b/>
          <w:lang w:val="sr-Cyrl-CS"/>
        </w:rPr>
        <w:t xml:space="preserve"> </w:t>
      </w:r>
      <w:r w:rsidR="007151D6">
        <w:rPr>
          <w:rFonts w:ascii="Arial" w:hAnsi="Arial" w:cs="Arial"/>
          <w:b/>
          <w:lang w:val="sr-Cyrl-CS"/>
        </w:rPr>
        <w:t>DONOŠENјE</w:t>
      </w:r>
      <w:r w:rsidRPr="001D6E15">
        <w:rPr>
          <w:rFonts w:ascii="Arial" w:hAnsi="Arial" w:cs="Arial"/>
          <w:b/>
          <w:lang w:val="sr-Cyrl-CS"/>
        </w:rPr>
        <w:t xml:space="preserve"> </w:t>
      </w:r>
      <w:r w:rsidR="007151D6">
        <w:rPr>
          <w:rFonts w:ascii="Arial" w:hAnsi="Arial" w:cs="Arial"/>
          <w:b/>
          <w:lang w:val="sr-Cyrl-CS"/>
        </w:rPr>
        <w:t>ZAKONA</w:t>
      </w:r>
    </w:p>
    <w:p w:rsidR="00AC2956" w:rsidRPr="001D6E15" w:rsidRDefault="00AC2956" w:rsidP="001D6E15">
      <w:pPr>
        <w:tabs>
          <w:tab w:val="left" w:pos="187"/>
          <w:tab w:val="left" w:pos="9360"/>
        </w:tabs>
        <w:spacing w:after="60"/>
        <w:ind w:firstLine="1134"/>
        <w:jc w:val="center"/>
        <w:rPr>
          <w:rFonts w:ascii="Arial" w:hAnsi="Arial" w:cs="Arial"/>
          <w:b/>
          <w:lang w:val="sr-Cyrl-RS"/>
        </w:rPr>
      </w:pPr>
    </w:p>
    <w:p w:rsidR="000B561A" w:rsidRPr="001D6E15" w:rsidRDefault="007151D6" w:rsidP="001D6E15">
      <w:pPr>
        <w:tabs>
          <w:tab w:val="left" w:pos="187"/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Izmene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dopuna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ličnoj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karti</w:t>
      </w:r>
      <w:r w:rsidR="00AC2956" w:rsidRPr="001D6E15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AC2956" w:rsidRPr="001D6E15">
        <w:rPr>
          <w:rFonts w:ascii="Arial" w:hAnsi="Arial" w:cs="Arial"/>
          <w:lang w:val="sr-Cyrl-RS"/>
        </w:rPr>
        <w:t xml:space="preserve">ˮ, </w:t>
      </w:r>
      <w:r>
        <w:rPr>
          <w:rFonts w:ascii="Arial" w:hAnsi="Arial" w:cs="Arial"/>
          <w:lang w:val="sr-Cyrl-RS"/>
        </w:rPr>
        <w:t>br</w:t>
      </w:r>
      <w:r w:rsidR="00AC2956" w:rsidRPr="001D6E15">
        <w:rPr>
          <w:rFonts w:ascii="Arial" w:hAnsi="Arial" w:cs="Arial"/>
          <w:lang w:val="sr-Cyrl-RS"/>
        </w:rPr>
        <w:t xml:space="preserve">. 62/06 </w:t>
      </w:r>
      <w:r>
        <w:rPr>
          <w:rFonts w:ascii="Arial" w:hAnsi="Arial" w:cs="Arial"/>
          <w:lang w:val="sr-Cyrl-RS"/>
        </w:rPr>
        <w:t>i</w:t>
      </w:r>
      <w:r w:rsidR="00AC2956" w:rsidRPr="001D6E15">
        <w:rPr>
          <w:rFonts w:ascii="Arial" w:hAnsi="Arial" w:cs="Arial"/>
          <w:lang w:val="sr-Cyrl-RS"/>
        </w:rPr>
        <w:t xml:space="preserve"> 36/11) </w:t>
      </w:r>
      <w:r>
        <w:rPr>
          <w:rFonts w:ascii="Arial" w:hAnsi="Arial" w:cs="Arial"/>
          <w:lang w:val="sr-Cyrl-RS"/>
        </w:rPr>
        <w:t>pripremlјene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uočenih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nedostataka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važećem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zakonu</w:t>
      </w:r>
      <w:r w:rsidR="00AC2956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obaveze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proizilazi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projekta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AC2956" w:rsidRPr="001D6E15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Stop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birokratiji</w:t>
      </w:r>
      <w:r w:rsidR="00AC2956" w:rsidRPr="001D6E15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odnosno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Zaklјučka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usvojen</w:t>
      </w:r>
      <w:r w:rsidR="00AC295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prioritetnih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smanjenje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administrativnih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tereta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0B561A" w:rsidRPr="001D6E15">
        <w:rPr>
          <w:rFonts w:ascii="Arial" w:hAnsi="Arial" w:cs="Arial"/>
          <w:lang w:val="sr-Cyrl-RS"/>
        </w:rPr>
        <w:t>.</w:t>
      </w:r>
    </w:p>
    <w:p w:rsidR="001D6E15" w:rsidRPr="007151D6" w:rsidRDefault="001D6E15" w:rsidP="001D6E15">
      <w:pPr>
        <w:tabs>
          <w:tab w:val="left" w:pos="187"/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CS"/>
        </w:rPr>
      </w:pPr>
    </w:p>
    <w:p w:rsidR="00266436" w:rsidRPr="001D6E15" w:rsidRDefault="007151D6" w:rsidP="001D6E15">
      <w:pPr>
        <w:tabs>
          <w:tab w:val="left" w:pos="187"/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cilјu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realizacije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zadataka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proizilaze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napred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navedenog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dokumenta</w:t>
      </w:r>
      <w:r w:rsidR="005718AC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predložene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izmene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dopuna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odredaba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ličnoj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karti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doprineće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smanjenju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administrativnih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tereta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građane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52E9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52E96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0B561A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gubitka</w:t>
      </w:r>
      <w:r w:rsidR="00E52E9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E52E9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E52E96" w:rsidRPr="001D6E15">
        <w:rPr>
          <w:rFonts w:ascii="Arial" w:hAnsi="Arial" w:cs="Arial"/>
          <w:lang w:val="sr-Cyrl-RS"/>
        </w:rPr>
        <w:t>.</w:t>
      </w:r>
    </w:p>
    <w:p w:rsidR="001D6E15" w:rsidRPr="007151D6" w:rsidRDefault="001D6E15" w:rsidP="001D6E15">
      <w:pPr>
        <w:tabs>
          <w:tab w:val="left" w:pos="187"/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CS"/>
        </w:rPr>
      </w:pPr>
    </w:p>
    <w:p w:rsidR="006261BE" w:rsidRPr="001D6E15" w:rsidRDefault="007151D6" w:rsidP="001D6E15">
      <w:pPr>
        <w:tabs>
          <w:tab w:val="left" w:pos="187"/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Preostale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izmene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dopuna</w:t>
      </w:r>
      <w:r w:rsidR="00E52E9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važećeg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dopunu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sadržanih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obrascu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266436" w:rsidRPr="001D6E1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dodaje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adresi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prijavlјenog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prebivališta</w:t>
      </w:r>
      <w:r w:rsidR="006261BE" w:rsidRPr="001D6E15">
        <w:rPr>
          <w:rFonts w:ascii="Arial" w:hAnsi="Arial" w:cs="Arial"/>
          <w:lang w:val="sr-Cyrl-RS"/>
        </w:rPr>
        <w:t xml:space="preserve">); </w:t>
      </w:r>
      <w:r>
        <w:rPr>
          <w:rFonts w:ascii="Arial" w:hAnsi="Arial" w:cs="Arial"/>
          <w:lang w:val="sr-Cyrl-RS"/>
        </w:rPr>
        <w:t>usklađivanje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elektronskom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dokumentu</w:t>
      </w:r>
      <w:r w:rsidR="00AE147C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elektronskoj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identifikaciji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uslugama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poverenja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elektronskom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poslovanju</w:t>
      </w:r>
      <w:r w:rsidR="00AE147C" w:rsidRPr="001D6E1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brisanje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odredbe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podnošenje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izdavanje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maloletnog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starijeg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266436" w:rsidRPr="001D6E15">
        <w:rPr>
          <w:rFonts w:ascii="Arial" w:hAnsi="Arial" w:cs="Arial"/>
          <w:lang w:val="sr-Cyrl-RS"/>
        </w:rPr>
        <w:t xml:space="preserve"> 16 </w:t>
      </w:r>
      <w:r>
        <w:rPr>
          <w:rFonts w:ascii="Arial" w:hAnsi="Arial" w:cs="Arial"/>
          <w:lang w:val="sr-Cyrl-RS"/>
        </w:rPr>
        <w:t>godina</w:t>
      </w:r>
      <w:r w:rsidR="00266436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tako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6261BE" w:rsidRPr="001D6E15">
        <w:rPr>
          <w:rFonts w:ascii="Arial" w:hAnsi="Arial" w:cs="Arial"/>
          <w:lang w:val="sr-Cyrl-RS"/>
        </w:rPr>
        <w:t>,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predloženog</w:t>
      </w:r>
      <w:r w:rsidR="006261BE" w:rsidRPr="001D6E15">
        <w:rPr>
          <w:rFonts w:ascii="Arial" w:hAnsi="Arial" w:cs="Arial"/>
          <w:lang w:val="sr-Cyrl-RS"/>
        </w:rPr>
        <w:t>,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maloletnom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licu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starijem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266436" w:rsidRPr="001D6E15">
        <w:rPr>
          <w:rFonts w:ascii="Arial" w:hAnsi="Arial" w:cs="Arial"/>
          <w:lang w:val="sr-Cyrl-RS"/>
        </w:rPr>
        <w:t xml:space="preserve"> 16 </w:t>
      </w:r>
      <w:r>
        <w:rPr>
          <w:rFonts w:ascii="Arial" w:hAnsi="Arial" w:cs="Arial"/>
          <w:lang w:val="sr-Cyrl-RS"/>
        </w:rPr>
        <w:t>godina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izdati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uz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saglasnost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jednog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roditelјa</w:t>
      </w:r>
      <w:r w:rsidR="00266436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bez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roditelј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vrši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roditelјsko</w:t>
      </w:r>
      <w:r w:rsidR="00266436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</w:t>
      </w:r>
      <w:r w:rsidR="006261BE" w:rsidRPr="001D6E1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ograničenja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korišćenja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prelazak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6261BE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granice</w:t>
      </w:r>
      <w:r w:rsidR="006261BE" w:rsidRPr="001D6E15">
        <w:rPr>
          <w:rFonts w:ascii="Arial" w:hAnsi="Arial" w:cs="Arial"/>
          <w:lang w:val="sr-Cyrl-RS"/>
        </w:rPr>
        <w:t>.</w:t>
      </w:r>
    </w:p>
    <w:p w:rsidR="001D6E15" w:rsidRDefault="001D6E15" w:rsidP="001D6E15">
      <w:pPr>
        <w:tabs>
          <w:tab w:val="left" w:pos="9360"/>
        </w:tabs>
        <w:spacing w:after="60"/>
        <w:jc w:val="center"/>
        <w:rPr>
          <w:rFonts w:ascii="Arial" w:hAnsi="Arial" w:cs="Arial"/>
          <w:b/>
          <w:lang w:val="sr-Latn-CS"/>
        </w:rPr>
      </w:pPr>
    </w:p>
    <w:p w:rsidR="00CF53D1" w:rsidRPr="001D6E15" w:rsidRDefault="00CF53D1" w:rsidP="001D6E15">
      <w:pPr>
        <w:tabs>
          <w:tab w:val="left" w:pos="9360"/>
        </w:tabs>
        <w:spacing w:after="60"/>
        <w:jc w:val="center"/>
        <w:rPr>
          <w:rFonts w:ascii="Arial" w:hAnsi="Arial" w:cs="Arial"/>
          <w:b/>
          <w:lang w:val="sr-Cyrl-RS"/>
        </w:rPr>
      </w:pPr>
      <w:r w:rsidRPr="001D6E15">
        <w:rPr>
          <w:rFonts w:ascii="Arial" w:hAnsi="Arial" w:cs="Arial"/>
          <w:b/>
          <w:lang w:val="sr-Latn-CS"/>
        </w:rPr>
        <w:t>III</w:t>
      </w:r>
      <w:r w:rsidR="001D6E15">
        <w:rPr>
          <w:rFonts w:ascii="Arial" w:hAnsi="Arial" w:cs="Arial"/>
          <w:b/>
          <w:lang w:val="sr-Latn-CS"/>
        </w:rPr>
        <w:t xml:space="preserve"> </w:t>
      </w:r>
      <w:r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OBJAŠNјENјE</w:t>
      </w:r>
      <w:r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OSNOVNIH</w:t>
      </w:r>
      <w:r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PRAVNIH</w:t>
      </w:r>
      <w:r w:rsid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INSTITUTA</w:t>
      </w:r>
      <w:r w:rsid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I</w:t>
      </w:r>
      <w:r w:rsid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POJEDINAČNIH</w:t>
      </w:r>
      <w:r w:rsidR="001D6E15"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REŠENјA</w:t>
      </w:r>
    </w:p>
    <w:p w:rsidR="006261BE" w:rsidRPr="001D6E15" w:rsidRDefault="006261BE" w:rsidP="001D6E15">
      <w:pPr>
        <w:tabs>
          <w:tab w:val="left" w:pos="9360"/>
        </w:tabs>
        <w:spacing w:after="60"/>
        <w:ind w:firstLine="1134"/>
        <w:jc w:val="center"/>
        <w:rPr>
          <w:rFonts w:ascii="Arial" w:hAnsi="Arial" w:cs="Arial"/>
          <w:b/>
          <w:lang w:val="sr-Cyrl-RS"/>
        </w:rPr>
      </w:pPr>
    </w:p>
    <w:p w:rsidR="00AE147C" w:rsidRPr="001D6E15" w:rsidRDefault="007151D6" w:rsidP="001D6E15">
      <w:pPr>
        <w:tabs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D056F2" w:rsidRPr="001D6E1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Nacrta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menja</w:t>
      </w:r>
      <w:r w:rsidR="005718AC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dopunjuje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D056F2" w:rsidRPr="001D6E15">
        <w:rPr>
          <w:rFonts w:ascii="Arial" w:hAnsi="Arial" w:cs="Arial"/>
          <w:lang w:val="sr-Cyrl-RS"/>
        </w:rPr>
        <w:t xml:space="preserve"> 7. </w:t>
      </w:r>
      <w:r>
        <w:rPr>
          <w:rFonts w:ascii="Arial" w:hAnsi="Arial" w:cs="Arial"/>
          <w:lang w:val="sr-Cyrl-RS"/>
        </w:rPr>
        <w:t>stav</w:t>
      </w:r>
      <w:r w:rsidR="00D056F2" w:rsidRPr="001D6E15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osnovnog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sadržanih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obrascu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D056F2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adresi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prijavlјenog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prebivališta</w:t>
      </w:r>
      <w:r w:rsidR="005718AC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sadržan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postojećim</w:t>
      </w:r>
      <w:r w:rsidR="005718AC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izdatim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obrascima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5718AC" w:rsidRPr="001D6E15">
        <w:rPr>
          <w:rFonts w:ascii="Arial" w:hAnsi="Arial" w:cs="Arial"/>
          <w:lang w:val="sr-Cyrl-RS"/>
        </w:rPr>
        <w:t>.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Adresa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prebivališta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predstavlјa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bitan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element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kojeg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određuje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postupanje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upravnim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poslovima</w:t>
      </w:r>
      <w:r w:rsidR="00D056F2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dokazuje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ličnom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kartom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upisana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adresa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prebivališta</w:t>
      </w:r>
      <w:r w:rsidR="00D056F2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bez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adresa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upisana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čipu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obrascu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5718AC" w:rsidRPr="001D6E1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lična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karta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</w:t>
      </w:r>
      <w:r w:rsidR="005718A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čipa</w:t>
      </w:r>
      <w:r w:rsidR="005718AC" w:rsidRPr="001D6E15">
        <w:rPr>
          <w:rFonts w:ascii="Arial" w:hAnsi="Arial" w:cs="Arial"/>
          <w:lang w:val="sr-Cyrl-RS"/>
        </w:rPr>
        <w:t>)</w:t>
      </w:r>
      <w:r w:rsidR="00D056F2" w:rsidRPr="001D6E1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Podatak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adresi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prebivališta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obrascu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postoji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važećim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ličnim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kartama</w:t>
      </w:r>
      <w:r w:rsidR="00D056F2" w:rsidRPr="001D6E1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obrascu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čipu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sastavni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deo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obrasca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D056F2" w:rsidRPr="001D6E15">
        <w:rPr>
          <w:rFonts w:ascii="Arial" w:hAnsi="Arial" w:cs="Arial"/>
          <w:lang w:val="sr-Cyrl-RS"/>
        </w:rPr>
        <w:t>).</w:t>
      </w:r>
    </w:p>
    <w:p w:rsidR="001D6E15" w:rsidRPr="007151D6" w:rsidRDefault="001D6E15" w:rsidP="001D6E15">
      <w:pPr>
        <w:spacing w:after="60"/>
        <w:ind w:firstLine="1134"/>
        <w:jc w:val="both"/>
        <w:rPr>
          <w:rFonts w:ascii="Arial" w:hAnsi="Arial" w:cs="Arial"/>
          <w:lang w:val="sr-Cyrl-RS"/>
        </w:rPr>
      </w:pPr>
    </w:p>
    <w:p w:rsidR="00D056F2" w:rsidRPr="001D6E15" w:rsidRDefault="007151D6" w:rsidP="001D6E15">
      <w:pPr>
        <w:spacing w:after="6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AE147C" w:rsidRPr="001D6E15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Nacrta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menja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AE147C" w:rsidRPr="001D6E15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važećeg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upisivanje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mikrokontroler</w:t>
      </w:r>
      <w:r w:rsidR="00AE147C" w:rsidRPr="001D6E1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čip</w:t>
      </w:r>
      <w:r w:rsidR="00AE147C" w:rsidRPr="001D6E1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sertifikata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elektronsku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identifikaciju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predstavlјa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sredstvo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identifikaciju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dalјinu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dalјinu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šemu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elektronske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identifikacije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srednjeg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nivoa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pouzdanosti</w:t>
      </w:r>
      <w:r w:rsidR="00E03C24" w:rsidRPr="001D6E1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Takođe</w:t>
      </w:r>
      <w:r w:rsidR="00E03C24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izmenama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dopunama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istog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pšpredviđa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upisivanje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kvalifikovanog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sertifikata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elektronski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potpis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imaoca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E03C24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njegov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</w:t>
      </w:r>
      <w:r w:rsidR="00E03C24" w:rsidRPr="001D6E15">
        <w:rPr>
          <w:rFonts w:ascii="Arial" w:hAnsi="Arial" w:cs="Arial"/>
          <w:lang w:val="sr-Cyrl-RS"/>
        </w:rPr>
        <w:t>,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odgovarajućih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formiranje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kvalifikovanog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sertifikata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elektornski</w:t>
      </w:r>
      <w:r w:rsidR="00AE147C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potpis</w:t>
      </w:r>
      <w:r w:rsidR="00E03C24" w:rsidRPr="001D6E1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taj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predstavlјa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kvalifikovano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sredstvo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kreiranje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elektronskog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potpisa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šemu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elektornske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identifikacije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visokog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nivoa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pouzdanosti</w:t>
      </w:r>
      <w:r w:rsidR="00E03C24" w:rsidRPr="001D6E15">
        <w:rPr>
          <w:rFonts w:ascii="Arial" w:hAnsi="Arial" w:cs="Arial"/>
          <w:lang w:val="sr-Cyrl-RS"/>
        </w:rPr>
        <w:t>,</w:t>
      </w:r>
    </w:p>
    <w:p w:rsidR="00D056F2" w:rsidRPr="001D6E15" w:rsidRDefault="007151D6" w:rsidP="001D6E15">
      <w:pPr>
        <w:tabs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E03C24" w:rsidRPr="001D6E15">
        <w:rPr>
          <w:rFonts w:ascii="Arial" w:hAnsi="Arial" w:cs="Arial"/>
          <w:lang w:val="sr-Cyrl-RS"/>
        </w:rPr>
        <w:t xml:space="preserve"> 3</w:t>
      </w:r>
      <w:r w:rsidR="00D056F2" w:rsidRPr="001D6E1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Nacrta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menja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D056F2" w:rsidRPr="001D6E15">
        <w:rPr>
          <w:rFonts w:ascii="Arial" w:hAnsi="Arial" w:cs="Arial"/>
          <w:lang w:val="sr-Cyrl-RS"/>
        </w:rPr>
        <w:t xml:space="preserve"> 10. </w:t>
      </w:r>
      <w:r>
        <w:rPr>
          <w:rFonts w:ascii="Arial" w:hAnsi="Arial" w:cs="Arial"/>
          <w:lang w:val="sr-Cyrl-RS"/>
        </w:rPr>
        <w:t>stav</w:t>
      </w:r>
      <w:r w:rsidR="00D056F2" w:rsidRPr="001D6E15">
        <w:rPr>
          <w:rFonts w:ascii="Arial" w:hAnsi="Arial" w:cs="Arial"/>
          <w:lang w:val="sr-Cyrl-RS"/>
        </w:rPr>
        <w:t xml:space="preserve"> 5. </w:t>
      </w:r>
      <w:r>
        <w:rPr>
          <w:rFonts w:ascii="Arial" w:hAnsi="Arial" w:cs="Arial"/>
          <w:lang w:val="sr-Cyrl-RS"/>
        </w:rPr>
        <w:t>važećeg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brisanje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odredbe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podnošenje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izdavanje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maloletnog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starijeg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D056F2" w:rsidRPr="001D6E15">
        <w:rPr>
          <w:rFonts w:ascii="Arial" w:hAnsi="Arial" w:cs="Arial"/>
          <w:lang w:val="sr-Cyrl-RS"/>
        </w:rPr>
        <w:t xml:space="preserve"> 16 </w:t>
      </w:r>
      <w:r>
        <w:rPr>
          <w:rFonts w:ascii="Arial" w:hAnsi="Arial" w:cs="Arial"/>
          <w:lang w:val="sr-Cyrl-RS"/>
        </w:rPr>
        <w:t>godina</w:t>
      </w:r>
      <w:r w:rsidR="00D056F2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tako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056F2" w:rsidRPr="001D6E15">
        <w:rPr>
          <w:rFonts w:ascii="Arial" w:hAnsi="Arial" w:cs="Arial"/>
          <w:lang w:val="sr-Cyrl-RS"/>
        </w:rPr>
        <w:t>,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predložene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izmene</w:t>
      </w:r>
      <w:r w:rsidR="00D056F2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maloletnom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licu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starijem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D056F2" w:rsidRPr="001D6E15">
        <w:rPr>
          <w:rFonts w:ascii="Arial" w:hAnsi="Arial" w:cs="Arial"/>
          <w:lang w:val="sr-Cyrl-RS"/>
        </w:rPr>
        <w:t xml:space="preserve"> 16 </w:t>
      </w:r>
      <w:r>
        <w:rPr>
          <w:rFonts w:ascii="Arial" w:hAnsi="Arial" w:cs="Arial"/>
          <w:lang w:val="sr-Cyrl-RS"/>
        </w:rPr>
        <w:t>godina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izdati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uz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saglasnost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jednog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roditelјa</w:t>
      </w:r>
      <w:r w:rsidR="00D056F2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bez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roditelј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vrši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roditelјsko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</w:t>
      </w:r>
      <w:r w:rsidR="00ED4017" w:rsidRPr="001D6E1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Navedeno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odredbom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ED4017" w:rsidRPr="001D6E15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važećeg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propisuje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ličnu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kartu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svaki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državlјanin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D4017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stariji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72050D" w:rsidRPr="001D6E15">
        <w:rPr>
          <w:rFonts w:ascii="Arial" w:hAnsi="Arial" w:cs="Arial"/>
          <w:lang w:val="sr-Cyrl-RS"/>
        </w:rPr>
        <w:t xml:space="preserve"> 16 </w:t>
      </w:r>
      <w:r>
        <w:rPr>
          <w:rFonts w:ascii="Arial" w:hAnsi="Arial" w:cs="Arial"/>
          <w:lang w:val="sr-Cyrl-RS"/>
        </w:rPr>
        <w:t>godina</w:t>
      </w:r>
      <w:r w:rsidR="0072050D" w:rsidRPr="001D6E15">
        <w:rPr>
          <w:rFonts w:ascii="Arial" w:hAnsi="Arial" w:cs="Arial"/>
          <w:lang w:val="sr-Cyrl-RS"/>
        </w:rPr>
        <w:t>.</w:t>
      </w:r>
    </w:p>
    <w:p w:rsidR="00D056F2" w:rsidRPr="001D6E15" w:rsidRDefault="007151D6" w:rsidP="001D6E15">
      <w:pPr>
        <w:tabs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E03C24" w:rsidRPr="001D6E15">
        <w:rPr>
          <w:rFonts w:ascii="Arial" w:hAnsi="Arial" w:cs="Arial"/>
          <w:lang w:val="sr-Cyrl-RS"/>
        </w:rPr>
        <w:t xml:space="preserve"> 4</w:t>
      </w:r>
      <w:r w:rsidR="00D056F2" w:rsidRPr="001D6E1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Nacrta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menja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2050D" w:rsidRPr="001D6E15">
        <w:rPr>
          <w:rFonts w:ascii="Arial" w:hAnsi="Arial" w:cs="Arial"/>
          <w:lang w:val="sr-Cyrl-RS"/>
        </w:rPr>
        <w:t xml:space="preserve"> 19</w:t>
      </w:r>
      <w:r>
        <w:rPr>
          <w:rFonts w:ascii="Arial" w:hAnsi="Arial" w:cs="Arial"/>
          <w:lang w:val="sr-Cyrl-RS"/>
        </w:rPr>
        <w:t>a</w:t>
      </w:r>
      <w:r w:rsidR="0072050D" w:rsidRPr="001D6E1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stav</w:t>
      </w:r>
      <w:r w:rsidR="0072050D" w:rsidRPr="001D6E15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važećeg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</w:t>
      </w:r>
      <w:r w:rsidR="006D1169" w:rsidRPr="001D6E1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MUP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doneo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rešenje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zabrani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korišćenja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putne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isprave</w:t>
      </w:r>
      <w:r w:rsidR="00E96ED3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navedena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zabrana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važiti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ispunjeni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uslovi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oduzimanje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putne</w:t>
      </w:r>
      <w:r w:rsidR="00E96ED3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isprave</w:t>
      </w:r>
      <w:r w:rsidR="00E96ED3" w:rsidRPr="001D6E15">
        <w:rPr>
          <w:rFonts w:ascii="Arial" w:hAnsi="Arial" w:cs="Arial"/>
          <w:lang w:val="sr-Cyrl-RS"/>
        </w:rPr>
        <w:t>.</w:t>
      </w:r>
    </w:p>
    <w:p w:rsidR="00E03C24" w:rsidRPr="001D6E15" w:rsidRDefault="007151D6" w:rsidP="001D6E15">
      <w:pPr>
        <w:tabs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E03C24" w:rsidRPr="001D6E15">
        <w:rPr>
          <w:rFonts w:ascii="Arial" w:hAnsi="Arial" w:cs="Arial"/>
          <w:lang w:val="sr-Cyrl-RS"/>
        </w:rPr>
        <w:t xml:space="preserve"> 5</w:t>
      </w:r>
      <w:r w:rsidR="00D056F2" w:rsidRPr="001D6E1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Nacrta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056F2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menja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2050D" w:rsidRPr="001D6E15">
        <w:rPr>
          <w:rFonts w:ascii="Arial" w:hAnsi="Arial" w:cs="Arial"/>
          <w:lang w:val="sr-Cyrl-RS"/>
        </w:rPr>
        <w:t xml:space="preserve"> 23. </w:t>
      </w:r>
      <w:r>
        <w:rPr>
          <w:rFonts w:ascii="Arial" w:hAnsi="Arial" w:cs="Arial"/>
          <w:lang w:val="sr-Cyrl-RS"/>
        </w:rPr>
        <w:t>st</w:t>
      </w:r>
      <w:r w:rsidR="0072050D" w:rsidRPr="001D6E15">
        <w:rPr>
          <w:rFonts w:ascii="Arial" w:hAnsi="Arial" w:cs="Arial"/>
          <w:lang w:val="sr-Cyrl-RS"/>
        </w:rPr>
        <w:t xml:space="preserve">. 3. </w:t>
      </w:r>
      <w:r>
        <w:rPr>
          <w:rFonts w:ascii="Arial" w:hAnsi="Arial" w:cs="Arial"/>
          <w:lang w:val="sr-Cyrl-RS"/>
        </w:rPr>
        <w:t>i</w:t>
      </w:r>
      <w:r w:rsidR="0072050D" w:rsidRPr="001D6E1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važećeg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smanjenje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administrativnog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tereta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72050D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tako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gubitka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građanin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neće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morati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oglašava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2050D" w:rsidRPr="001D6E15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Službenom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glasniku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72050D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72050D" w:rsidRPr="001D6E15">
        <w:rPr>
          <w:rFonts w:ascii="Arial" w:hAnsi="Arial" w:cs="Arial"/>
          <w:lang w:val="sr-Cyrl-RS"/>
        </w:rPr>
        <w:t>“</w:t>
      </w:r>
      <w:r w:rsidR="006D1169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već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</w:t>
      </w:r>
      <w:r w:rsidR="006D1169" w:rsidRPr="001D6E1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MUP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nakon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donošenja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proglašenju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lične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karte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nevažećom</w:t>
      </w:r>
      <w:r w:rsidR="006D1169" w:rsidRPr="001D6E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oglasiti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zvaničnoj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veb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prezentaciji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Ministarstva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unutrašnjih</w:t>
      </w:r>
      <w:r w:rsidR="006D1169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poslova</w:t>
      </w:r>
      <w:r w:rsidR="006D1169" w:rsidRPr="001D6E15">
        <w:rPr>
          <w:rFonts w:ascii="Arial" w:hAnsi="Arial" w:cs="Arial"/>
          <w:lang w:val="sr-Cyrl-RS"/>
        </w:rPr>
        <w:t xml:space="preserve">. </w:t>
      </w:r>
    </w:p>
    <w:p w:rsidR="001D6E15" w:rsidRPr="001D6E15" w:rsidRDefault="001D6E15" w:rsidP="001D6E15">
      <w:pPr>
        <w:tabs>
          <w:tab w:val="left" w:pos="9360"/>
        </w:tabs>
        <w:spacing w:after="60"/>
        <w:ind w:firstLine="1134"/>
        <w:jc w:val="both"/>
        <w:rPr>
          <w:rFonts w:ascii="Arial" w:hAnsi="Arial" w:cs="Arial"/>
          <w:lang w:val="sr-Cyrl-RS"/>
        </w:rPr>
      </w:pPr>
    </w:p>
    <w:p w:rsidR="006261BE" w:rsidRDefault="007151D6" w:rsidP="001D6E15">
      <w:pPr>
        <w:tabs>
          <w:tab w:val="left" w:pos="9360"/>
        </w:tabs>
        <w:spacing w:after="60"/>
        <w:ind w:firstLine="11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Članom</w:t>
      </w:r>
      <w:r w:rsidR="00E03C24" w:rsidRPr="001D6E15">
        <w:rPr>
          <w:rFonts w:ascii="Arial" w:hAnsi="Arial" w:cs="Arial"/>
          <w:lang w:val="sr-Cyrl-RS"/>
        </w:rPr>
        <w:t xml:space="preserve"> 6. </w:t>
      </w:r>
      <w:r>
        <w:rPr>
          <w:rFonts w:ascii="Arial" w:hAnsi="Arial" w:cs="Arial"/>
          <w:lang w:val="sr-Cyrl-RS"/>
        </w:rPr>
        <w:t>Nacrta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stupanje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snagu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ovog</w:t>
      </w:r>
      <w:r w:rsidR="00E03C24" w:rsidRPr="001D6E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03C24" w:rsidRPr="001D6E15">
        <w:rPr>
          <w:rFonts w:ascii="Arial" w:hAnsi="Arial" w:cs="Arial"/>
          <w:lang w:val="sr-Cyrl-RS"/>
        </w:rPr>
        <w:t>.</w:t>
      </w:r>
    </w:p>
    <w:p w:rsidR="001D6E15" w:rsidRPr="001D6E15" w:rsidRDefault="001D6E15" w:rsidP="001D6E15">
      <w:pPr>
        <w:tabs>
          <w:tab w:val="left" w:pos="9360"/>
        </w:tabs>
        <w:spacing w:after="60"/>
        <w:ind w:firstLine="1134"/>
        <w:jc w:val="both"/>
        <w:rPr>
          <w:rFonts w:ascii="Arial" w:hAnsi="Arial" w:cs="Arial"/>
          <w:lang w:val="en-US"/>
        </w:rPr>
      </w:pPr>
    </w:p>
    <w:p w:rsidR="007C50DD" w:rsidRPr="001D6E15" w:rsidRDefault="00731527" w:rsidP="001D6E15">
      <w:pPr>
        <w:tabs>
          <w:tab w:val="left" w:pos="9360"/>
        </w:tabs>
        <w:spacing w:after="60"/>
        <w:ind w:firstLine="1134"/>
        <w:jc w:val="center"/>
        <w:rPr>
          <w:rFonts w:ascii="Arial" w:hAnsi="Arial" w:cs="Arial"/>
          <w:b/>
          <w:lang w:val="sr-Cyrl-RS"/>
        </w:rPr>
      </w:pPr>
      <w:r w:rsidRPr="001D6E15">
        <w:rPr>
          <w:rFonts w:ascii="Arial" w:hAnsi="Arial" w:cs="Arial"/>
          <w:b/>
          <w:lang w:val="sr-Latn-CS"/>
        </w:rPr>
        <w:t>IV</w:t>
      </w:r>
      <w:r w:rsidR="001D6E15">
        <w:rPr>
          <w:rFonts w:ascii="Arial" w:hAnsi="Arial" w:cs="Arial"/>
          <w:b/>
          <w:lang w:val="sr-Latn-CS"/>
        </w:rPr>
        <w:t xml:space="preserve"> </w:t>
      </w:r>
      <w:r w:rsidRPr="001D6E15">
        <w:rPr>
          <w:rFonts w:ascii="Arial" w:hAnsi="Arial" w:cs="Arial"/>
          <w:b/>
          <w:lang w:val="sr-Latn-CS"/>
        </w:rPr>
        <w:t xml:space="preserve"> </w:t>
      </w:r>
      <w:r w:rsidR="007151D6">
        <w:rPr>
          <w:rFonts w:ascii="Arial" w:hAnsi="Arial" w:cs="Arial"/>
          <w:b/>
          <w:lang w:val="sr-Cyrl-RS"/>
        </w:rPr>
        <w:t>FINANSIJSKA</w:t>
      </w:r>
      <w:r w:rsidR="007C50DD"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bCs/>
          <w:lang w:val="sr-Cyrl-RS"/>
        </w:rPr>
        <w:t>SREDSTVA</w:t>
      </w:r>
      <w:r w:rsidR="007C50DD"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POTREBNA</w:t>
      </w:r>
      <w:r w:rsidR="007C50DD"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ZA</w:t>
      </w:r>
      <w:r w:rsidR="007C50DD"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SPROVOĐENјE</w:t>
      </w:r>
      <w:r w:rsidR="007C50DD" w:rsidRPr="001D6E15">
        <w:rPr>
          <w:rFonts w:ascii="Arial" w:hAnsi="Arial" w:cs="Arial"/>
          <w:b/>
          <w:lang w:val="sr-Cyrl-RS"/>
        </w:rPr>
        <w:t xml:space="preserve"> </w:t>
      </w:r>
      <w:r w:rsidR="007151D6">
        <w:rPr>
          <w:rFonts w:ascii="Arial" w:hAnsi="Arial" w:cs="Arial"/>
          <w:b/>
          <w:lang w:val="sr-Cyrl-RS"/>
        </w:rPr>
        <w:t>ZAKONA</w:t>
      </w:r>
    </w:p>
    <w:p w:rsidR="00B04F00" w:rsidRPr="001D6E15" w:rsidRDefault="00B04F00" w:rsidP="001D6E15">
      <w:pPr>
        <w:tabs>
          <w:tab w:val="left" w:pos="1134"/>
        </w:tabs>
        <w:spacing w:after="60"/>
        <w:ind w:firstLine="1134"/>
        <w:rPr>
          <w:rFonts w:ascii="Arial" w:hAnsi="Arial" w:cs="Arial"/>
          <w:lang w:val="sr-Latn-CS"/>
        </w:rPr>
      </w:pPr>
    </w:p>
    <w:p w:rsidR="007C50DD" w:rsidRPr="001D6E15" w:rsidRDefault="007151D6" w:rsidP="001D6E15">
      <w:pPr>
        <w:tabs>
          <w:tab w:val="left" w:pos="1134"/>
        </w:tabs>
        <w:spacing w:after="60"/>
        <w:ind w:firstLine="113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Za</w:t>
      </w:r>
      <w:r w:rsidR="007C50DD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sprovođenje</w:t>
      </w:r>
      <w:r w:rsidR="007C50DD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ovog</w:t>
      </w:r>
      <w:r w:rsidR="007C50DD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7C50DD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nije</w:t>
      </w:r>
      <w:r w:rsidR="005434B8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potrebno</w:t>
      </w:r>
      <w:r w:rsidR="005434B8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obezbediti</w:t>
      </w:r>
      <w:r w:rsidR="005434B8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7C50DD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C50DD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budžetu</w:t>
      </w:r>
      <w:r w:rsidR="007C50DD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7C50DD" w:rsidRPr="001D6E1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7C50DD" w:rsidRPr="001D6E15">
        <w:rPr>
          <w:rFonts w:ascii="Arial" w:hAnsi="Arial" w:cs="Arial"/>
          <w:lang w:val="sr-Cyrl-CS"/>
        </w:rPr>
        <w:t>.</w:t>
      </w:r>
      <w:bookmarkEnd w:id="0"/>
    </w:p>
    <w:sectPr w:rsidR="007C50DD" w:rsidRPr="001D6E15" w:rsidSect="001D6E1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59E"/>
    <w:multiLevelType w:val="multilevel"/>
    <w:tmpl w:val="8404EB72"/>
    <w:lvl w:ilvl="0">
      <w:start w:val="1"/>
      <w:numFmt w:val="upperRoman"/>
      <w:suff w:val="nothing"/>
      <w:lvlText w:val="%1. "/>
      <w:lvlJc w:val="center"/>
      <w:pPr>
        <w:ind w:left="0" w:firstLine="1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D1"/>
    <w:rsid w:val="00014F79"/>
    <w:rsid w:val="000537D1"/>
    <w:rsid w:val="0006254D"/>
    <w:rsid w:val="000B561A"/>
    <w:rsid w:val="000F19A5"/>
    <w:rsid w:val="001C0479"/>
    <w:rsid w:val="001C5606"/>
    <w:rsid w:val="001D646C"/>
    <w:rsid w:val="001D6E15"/>
    <w:rsid w:val="00266436"/>
    <w:rsid w:val="00275B29"/>
    <w:rsid w:val="002A65C8"/>
    <w:rsid w:val="0031410B"/>
    <w:rsid w:val="0046126B"/>
    <w:rsid w:val="00475B92"/>
    <w:rsid w:val="00506E2D"/>
    <w:rsid w:val="005434B8"/>
    <w:rsid w:val="005718AC"/>
    <w:rsid w:val="005A0026"/>
    <w:rsid w:val="006261BE"/>
    <w:rsid w:val="006A1834"/>
    <w:rsid w:val="006D1169"/>
    <w:rsid w:val="007151D6"/>
    <w:rsid w:val="0072050D"/>
    <w:rsid w:val="00731527"/>
    <w:rsid w:val="00765736"/>
    <w:rsid w:val="007C50DD"/>
    <w:rsid w:val="00826C8E"/>
    <w:rsid w:val="00834012"/>
    <w:rsid w:val="008E0478"/>
    <w:rsid w:val="008F78F2"/>
    <w:rsid w:val="009B3268"/>
    <w:rsid w:val="00A25421"/>
    <w:rsid w:val="00AC2956"/>
    <w:rsid w:val="00AE147C"/>
    <w:rsid w:val="00B04F00"/>
    <w:rsid w:val="00B60907"/>
    <w:rsid w:val="00B760FD"/>
    <w:rsid w:val="00BF32C6"/>
    <w:rsid w:val="00C9184B"/>
    <w:rsid w:val="00CB00E7"/>
    <w:rsid w:val="00CC7AF4"/>
    <w:rsid w:val="00CF53D1"/>
    <w:rsid w:val="00D056F2"/>
    <w:rsid w:val="00D10CF7"/>
    <w:rsid w:val="00D1247E"/>
    <w:rsid w:val="00D226CB"/>
    <w:rsid w:val="00DA3E0B"/>
    <w:rsid w:val="00DC52D1"/>
    <w:rsid w:val="00E03C24"/>
    <w:rsid w:val="00E11922"/>
    <w:rsid w:val="00E52E96"/>
    <w:rsid w:val="00E96ED3"/>
    <w:rsid w:val="00ED4017"/>
    <w:rsid w:val="00F11277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D1"/>
    <w:rPr>
      <w:lang w:val="en-GB"/>
    </w:rPr>
  </w:style>
  <w:style w:type="paragraph" w:styleId="Heading3">
    <w:name w:val="heading 3"/>
    <w:basedOn w:val="Normal"/>
    <w:link w:val="Heading3Char"/>
    <w:qFormat/>
    <w:rsid w:val="00C918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184B"/>
    <w:rPr>
      <w:b/>
      <w:bCs/>
      <w:sz w:val="27"/>
      <w:szCs w:val="27"/>
      <w:lang w:val="sr-Latn-CS" w:eastAsia="sr-Latn-CS"/>
    </w:rPr>
  </w:style>
  <w:style w:type="paragraph" w:customStyle="1" w:styleId="4clan">
    <w:name w:val="4clan"/>
    <w:basedOn w:val="Normal"/>
    <w:rsid w:val="00CF53D1"/>
    <w:pPr>
      <w:spacing w:before="30" w:after="30"/>
      <w:jc w:val="center"/>
    </w:pPr>
    <w:rPr>
      <w:rFonts w:ascii="Arial" w:hAnsi="Arial" w:cs="Arial"/>
      <w:b/>
      <w:bCs/>
      <w:noProof/>
      <w:sz w:val="20"/>
      <w:szCs w:val="20"/>
      <w:lang w:val="sr-Cyrl-CS" w:eastAsia="sr-Latn-CS"/>
    </w:rPr>
  </w:style>
  <w:style w:type="paragraph" w:customStyle="1" w:styleId="1tekst">
    <w:name w:val="1tekst"/>
    <w:basedOn w:val="Normal"/>
    <w:rsid w:val="00CF53D1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BodyText">
    <w:name w:val="Body Text"/>
    <w:basedOn w:val="Normal"/>
    <w:link w:val="BodyTextChar"/>
    <w:unhideWhenUsed/>
    <w:rsid w:val="007C50DD"/>
    <w:pPr>
      <w:keepNext/>
      <w:tabs>
        <w:tab w:val="left" w:pos="1134"/>
      </w:tabs>
      <w:spacing w:after="120"/>
    </w:pPr>
    <w:rPr>
      <w:rFonts w:ascii="Arial" w:hAnsi="Arial"/>
      <w:b/>
      <w:kern w:val="2"/>
      <w:lang w:val="sr-Cyrl-CS"/>
    </w:rPr>
  </w:style>
  <w:style w:type="character" w:customStyle="1" w:styleId="BodyTextChar">
    <w:name w:val="Body Text Char"/>
    <w:basedOn w:val="DefaultParagraphFont"/>
    <w:link w:val="BodyText"/>
    <w:rsid w:val="007C50DD"/>
    <w:rPr>
      <w:rFonts w:ascii="Arial" w:hAnsi="Arial"/>
      <w:b/>
      <w:kern w:val="2"/>
      <w:lang w:val="sr-Cyrl-CS"/>
    </w:rPr>
  </w:style>
  <w:style w:type="paragraph" w:customStyle="1" w:styleId="normal1">
    <w:name w:val="normal1"/>
    <w:basedOn w:val="Normal"/>
    <w:rsid w:val="000B561A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B5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D1"/>
    <w:rPr>
      <w:lang w:val="en-GB"/>
    </w:rPr>
  </w:style>
  <w:style w:type="paragraph" w:styleId="Heading3">
    <w:name w:val="heading 3"/>
    <w:basedOn w:val="Normal"/>
    <w:link w:val="Heading3Char"/>
    <w:qFormat/>
    <w:rsid w:val="00C918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184B"/>
    <w:rPr>
      <w:b/>
      <w:bCs/>
      <w:sz w:val="27"/>
      <w:szCs w:val="27"/>
      <w:lang w:val="sr-Latn-CS" w:eastAsia="sr-Latn-CS"/>
    </w:rPr>
  </w:style>
  <w:style w:type="paragraph" w:customStyle="1" w:styleId="4clan">
    <w:name w:val="4clan"/>
    <w:basedOn w:val="Normal"/>
    <w:rsid w:val="00CF53D1"/>
    <w:pPr>
      <w:spacing w:before="30" w:after="30"/>
      <w:jc w:val="center"/>
    </w:pPr>
    <w:rPr>
      <w:rFonts w:ascii="Arial" w:hAnsi="Arial" w:cs="Arial"/>
      <w:b/>
      <w:bCs/>
      <w:noProof/>
      <w:sz w:val="20"/>
      <w:szCs w:val="20"/>
      <w:lang w:val="sr-Cyrl-CS" w:eastAsia="sr-Latn-CS"/>
    </w:rPr>
  </w:style>
  <w:style w:type="paragraph" w:customStyle="1" w:styleId="1tekst">
    <w:name w:val="1tekst"/>
    <w:basedOn w:val="Normal"/>
    <w:rsid w:val="00CF53D1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BodyText">
    <w:name w:val="Body Text"/>
    <w:basedOn w:val="Normal"/>
    <w:link w:val="BodyTextChar"/>
    <w:unhideWhenUsed/>
    <w:rsid w:val="007C50DD"/>
    <w:pPr>
      <w:keepNext/>
      <w:tabs>
        <w:tab w:val="left" w:pos="1134"/>
      </w:tabs>
      <w:spacing w:after="120"/>
    </w:pPr>
    <w:rPr>
      <w:rFonts w:ascii="Arial" w:hAnsi="Arial"/>
      <w:b/>
      <w:kern w:val="2"/>
      <w:lang w:val="sr-Cyrl-CS"/>
    </w:rPr>
  </w:style>
  <w:style w:type="character" w:customStyle="1" w:styleId="BodyTextChar">
    <w:name w:val="Body Text Char"/>
    <w:basedOn w:val="DefaultParagraphFont"/>
    <w:link w:val="BodyText"/>
    <w:rsid w:val="007C50DD"/>
    <w:rPr>
      <w:rFonts w:ascii="Arial" w:hAnsi="Arial"/>
      <w:b/>
      <w:kern w:val="2"/>
      <w:lang w:val="sr-Cyrl-CS"/>
    </w:rPr>
  </w:style>
  <w:style w:type="paragraph" w:customStyle="1" w:styleId="normal1">
    <w:name w:val="normal1"/>
    <w:basedOn w:val="Normal"/>
    <w:rsid w:val="000B561A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B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2019-11-06T14:35:00Z</cp:lastPrinted>
  <dcterms:created xsi:type="dcterms:W3CDTF">2019-11-06T14:35:00Z</dcterms:created>
  <dcterms:modified xsi:type="dcterms:W3CDTF">2019-11-06T14:35:00Z</dcterms:modified>
</cp:coreProperties>
</file>