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B6" w:rsidRPr="008202BA" w:rsidRDefault="008202BA" w:rsidP="008202BA">
      <w:pPr>
        <w:spacing w:line="276" w:lineRule="auto"/>
        <w:ind w:right="1178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На основу члана 59а став 8. Закона о заштити од пожара („Службени гласник РС”, бр. 111/09 и 20/15),</w:t>
      </w:r>
    </w:p>
    <w:p w:rsidR="00996DB6" w:rsidRPr="008202BA" w:rsidRDefault="008202BA" w:rsidP="008202BA">
      <w:pPr>
        <w:spacing w:before="148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Министар унутрашњих послова доноси</w:t>
      </w:r>
    </w:p>
    <w:p w:rsidR="00996DB6" w:rsidRPr="008202BA" w:rsidRDefault="008202BA" w:rsidP="008202BA">
      <w:pPr>
        <w:pStyle w:val="BodyText"/>
        <w:spacing w:before="191"/>
        <w:ind w:left="0" w:right="337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ПРАВИЛНИК</w:t>
      </w:r>
    </w:p>
    <w:p w:rsidR="00996DB6" w:rsidRPr="008202BA" w:rsidRDefault="00996DB6" w:rsidP="008202BA">
      <w:pPr>
        <w:pStyle w:val="BodyText"/>
        <w:spacing w:before="1"/>
        <w:ind w:left="0"/>
        <w:rPr>
          <w:rFonts w:ascii="Arial" w:hAnsi="Arial" w:cs="Arial"/>
          <w:sz w:val="20"/>
          <w:szCs w:val="20"/>
        </w:rPr>
      </w:pPr>
    </w:p>
    <w:p w:rsidR="00996DB6" w:rsidRPr="008202BA" w:rsidRDefault="008202BA" w:rsidP="008202BA">
      <w:pPr>
        <w:pStyle w:val="BodyText"/>
        <w:spacing w:line="273" w:lineRule="auto"/>
        <w:ind w:left="0"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 критеријумима за избор кандидата за полазнике курса за Основну обуку припадника ватрогасно-спасилачких јединица</w:t>
      </w:r>
    </w:p>
    <w:p w:rsidR="00996DB6" w:rsidRPr="008202BA" w:rsidRDefault="008202BA" w:rsidP="008202BA">
      <w:pPr>
        <w:spacing w:before="231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"Службени гласник РС", бр. 68 од 11. јула 2017, 98 од 3. новембра 2017, 67</w:t>
      </w:r>
    </w:p>
    <w:p w:rsidR="00996DB6" w:rsidRPr="008202BA" w:rsidRDefault="008202BA" w:rsidP="008202BA">
      <w:pPr>
        <w:spacing w:before="40"/>
        <w:ind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од 31. августа 2018.</w:t>
      </w:r>
    </w:p>
    <w:p w:rsidR="00996DB6" w:rsidRPr="008202BA" w:rsidRDefault="008202BA" w:rsidP="008202BA">
      <w:pPr>
        <w:spacing w:before="160"/>
        <w:ind w:right="335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1.</w:t>
      </w:r>
    </w:p>
    <w:p w:rsidR="00996DB6" w:rsidRPr="008202BA" w:rsidRDefault="008202BA" w:rsidP="008202BA">
      <w:pPr>
        <w:spacing w:before="159"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Овим правилником се уређују критеријуми по којима се врши избор кандидата за полазнике курса за Основну обуку припадника ватрогасно- спасилачких јединица (у даљем тексту: ВСЈ) Министарства унутрашњих послова (у даљем тексту: Министарство).</w:t>
      </w:r>
    </w:p>
    <w:p w:rsidR="00996DB6" w:rsidRPr="008202BA" w:rsidRDefault="008202BA" w:rsidP="008202BA">
      <w:pPr>
        <w:spacing w:before="151"/>
        <w:ind w:right="335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2.</w:t>
      </w:r>
    </w:p>
    <w:p w:rsidR="00996DB6" w:rsidRPr="008202BA" w:rsidRDefault="008202BA" w:rsidP="008202BA">
      <w:pPr>
        <w:spacing w:before="160" w:line="273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Избор кандидата за полазнике курса за Основну обуку припадника ВСЈ Министарства врши се на основу спроведеног конкурса.</w:t>
      </w:r>
    </w:p>
    <w:p w:rsidR="00996DB6" w:rsidRPr="008202BA" w:rsidRDefault="008202BA" w:rsidP="008202BA">
      <w:pPr>
        <w:spacing w:before="156" w:line="273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Одлуку о броју полазника курса, на предлог oрганизационе јединице надлежнe за људске ресурсе, у складу са кадровским планом, доноси мини</w:t>
      </w:r>
      <w:r w:rsidRPr="008202BA">
        <w:rPr>
          <w:rFonts w:ascii="Arial" w:hAnsi="Arial" w:cs="Arial"/>
          <w:sz w:val="20"/>
          <w:szCs w:val="20"/>
        </w:rPr>
        <w:t>стар унутрашњих послова (у даљем тексту: министар).</w:t>
      </w:r>
    </w:p>
    <w:p w:rsidR="00996DB6" w:rsidRPr="008202BA" w:rsidRDefault="008202BA" w:rsidP="008202BA">
      <w:pPr>
        <w:spacing w:before="158" w:line="276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Расписивање конкурса и начин конкурисања врши се у складу са правилима поступка који се спроводи приликом пријема у радни однос запослених у Министарству, уколико није другачије прописано овим правилником</w:t>
      </w:r>
      <w:r w:rsidRPr="008202BA">
        <w:rPr>
          <w:rFonts w:ascii="Arial" w:hAnsi="Arial" w:cs="Arial"/>
          <w:sz w:val="20"/>
          <w:szCs w:val="20"/>
        </w:rPr>
        <w:t>.</w:t>
      </w:r>
    </w:p>
    <w:p w:rsidR="00996DB6" w:rsidRPr="008202BA" w:rsidRDefault="008202BA" w:rsidP="008202BA">
      <w:pPr>
        <w:spacing w:before="151" w:line="273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Образац пријаве на конкурс за упис на курс за основну обуку припадника ВСЈ дат је у Прилогу 1. који је одштампан уз овај правилник и чини његов саставни део.</w:t>
      </w:r>
    </w:p>
    <w:p w:rsidR="00996DB6" w:rsidRPr="008202BA" w:rsidRDefault="008202BA" w:rsidP="008202BA">
      <w:pPr>
        <w:spacing w:before="156" w:line="276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Стручне и административно-техничке послове за потребе спровођења конкурса врши организациона јед</w:t>
      </w:r>
      <w:r w:rsidRPr="008202BA">
        <w:rPr>
          <w:rFonts w:ascii="Arial" w:hAnsi="Arial" w:cs="Arial"/>
          <w:sz w:val="20"/>
          <w:szCs w:val="20"/>
        </w:rPr>
        <w:t>иница надлежна за људске ресурсе.</w:t>
      </w:r>
    </w:p>
    <w:p w:rsidR="00996DB6" w:rsidRPr="008202BA" w:rsidRDefault="008202BA" w:rsidP="008202BA">
      <w:pPr>
        <w:spacing w:before="151"/>
        <w:ind w:right="335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3.</w:t>
      </w:r>
    </w:p>
    <w:p w:rsidR="00996DB6" w:rsidRPr="008202BA" w:rsidRDefault="008202BA" w:rsidP="008202BA">
      <w:pPr>
        <w:tabs>
          <w:tab w:val="left" w:pos="9350"/>
        </w:tabs>
        <w:spacing w:before="159"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Поступак утврђивања испуњености услова за избор кандидата за полазнике курса за Основну обуку припадника ВСЈ Министарства спроводи Комисија за избор кандидата за полазника курса за Основну обуку припадника ВСЈ Мини</w:t>
      </w:r>
      <w:r w:rsidRPr="008202BA">
        <w:rPr>
          <w:rFonts w:ascii="Arial" w:hAnsi="Arial" w:cs="Arial"/>
          <w:sz w:val="20"/>
          <w:szCs w:val="20"/>
        </w:rPr>
        <w:t>старства (у даљем тексту: Комисија), коју решењем образује министар.</w:t>
      </w:r>
    </w:p>
    <w:p w:rsidR="00996DB6" w:rsidRPr="008202BA" w:rsidRDefault="008202BA" w:rsidP="008202BA">
      <w:pPr>
        <w:spacing w:before="79" w:line="273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Решењем о именовању Комисије, може се именовати једна или више подкомисија које су задужене за одређене делове изборног поступка.</w:t>
      </w:r>
    </w:p>
    <w:p w:rsidR="00996DB6" w:rsidRPr="008202BA" w:rsidRDefault="008202BA" w:rsidP="008202BA">
      <w:pPr>
        <w:spacing w:before="156"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Подкомисија има највише пет чланова, и чине је припадници организационе јединице надлежне за људске ресурсе и припадници организационе</w:t>
      </w:r>
    </w:p>
    <w:p w:rsidR="00996DB6" w:rsidRPr="008202BA" w:rsidRDefault="008202BA" w:rsidP="008202BA">
      <w:pPr>
        <w:spacing w:line="264" w:lineRule="exact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јединице надлежне за ванредне ситуације.</w:t>
      </w:r>
    </w:p>
    <w:p w:rsidR="00996DB6" w:rsidRPr="008202BA" w:rsidRDefault="008202BA" w:rsidP="008202BA">
      <w:pPr>
        <w:spacing w:before="193" w:line="273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 xml:space="preserve">Подкомисија доставља извештај Комисији о спроведеној селекцији, са предлогом за </w:t>
      </w:r>
      <w:r w:rsidRPr="008202BA">
        <w:rPr>
          <w:rFonts w:ascii="Arial" w:hAnsi="Arial" w:cs="Arial"/>
          <w:sz w:val="20"/>
          <w:szCs w:val="20"/>
        </w:rPr>
        <w:t>даљу процену и одабир кандидата.</w:t>
      </w:r>
    </w:p>
    <w:p w:rsidR="00996DB6" w:rsidRPr="008202BA" w:rsidRDefault="008202BA" w:rsidP="008202BA">
      <w:pPr>
        <w:spacing w:before="154"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У састав Комисије обавезно се именују два припадника организационе јединице надлежне за људске ресурсе и три припадника организационе јединице надлежне за ванредне ситуације.</w:t>
      </w:r>
    </w:p>
    <w:p w:rsidR="00996DB6" w:rsidRPr="008202BA" w:rsidRDefault="008202BA" w:rsidP="008202BA">
      <w:pPr>
        <w:spacing w:before="148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Задатак Комисије из става 1. овог члана је да:</w:t>
      </w:r>
    </w:p>
    <w:p w:rsidR="00996DB6" w:rsidRPr="008202BA" w:rsidRDefault="008202BA" w:rsidP="008202BA">
      <w:pPr>
        <w:pStyle w:val="ListParagraph"/>
        <w:numPr>
          <w:ilvl w:val="0"/>
          <w:numId w:val="8"/>
        </w:numPr>
        <w:tabs>
          <w:tab w:val="left" w:pos="438"/>
        </w:tabs>
        <w:spacing w:before="192"/>
        <w:ind w:left="0" w:firstLine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в</w:t>
      </w:r>
      <w:r w:rsidRPr="008202BA">
        <w:rPr>
          <w:rFonts w:ascii="Arial" w:hAnsi="Arial" w:cs="Arial"/>
          <w:sz w:val="20"/>
          <w:szCs w:val="20"/>
        </w:rPr>
        <w:t>ерификује спискове пријављених</w:t>
      </w:r>
      <w:r w:rsidRPr="008202BA">
        <w:rPr>
          <w:rFonts w:ascii="Arial" w:hAnsi="Arial" w:cs="Arial"/>
          <w:spacing w:val="-6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кандидата;</w:t>
      </w:r>
    </w:p>
    <w:p w:rsidR="00996DB6" w:rsidRPr="008202BA" w:rsidRDefault="008202BA" w:rsidP="008202BA">
      <w:pPr>
        <w:pStyle w:val="ListParagraph"/>
        <w:numPr>
          <w:ilvl w:val="0"/>
          <w:numId w:val="8"/>
        </w:numPr>
        <w:tabs>
          <w:tab w:val="left" w:pos="438"/>
        </w:tabs>
        <w:spacing w:before="188"/>
        <w:ind w:left="0" w:firstLine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организује и прати комплетан поступак избора</w:t>
      </w:r>
      <w:r w:rsidRPr="008202BA">
        <w:rPr>
          <w:rFonts w:ascii="Arial" w:hAnsi="Arial" w:cs="Arial"/>
          <w:spacing w:val="-13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кандидата;</w:t>
      </w:r>
    </w:p>
    <w:p w:rsidR="00996DB6" w:rsidRPr="008202BA" w:rsidRDefault="008202BA" w:rsidP="008202BA">
      <w:pPr>
        <w:pStyle w:val="ListParagraph"/>
        <w:numPr>
          <w:ilvl w:val="0"/>
          <w:numId w:val="8"/>
        </w:numPr>
        <w:tabs>
          <w:tab w:val="left" w:pos="438"/>
        </w:tabs>
        <w:ind w:left="0" w:firstLine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утврди ранг листу кандидата и њихово</w:t>
      </w:r>
      <w:r w:rsidRPr="008202BA">
        <w:rPr>
          <w:rFonts w:ascii="Arial" w:hAnsi="Arial" w:cs="Arial"/>
          <w:spacing w:val="-10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рангирање;</w:t>
      </w:r>
    </w:p>
    <w:p w:rsidR="00996DB6" w:rsidRPr="008202BA" w:rsidRDefault="008202BA" w:rsidP="008202BA">
      <w:pPr>
        <w:pStyle w:val="ListParagraph"/>
        <w:numPr>
          <w:ilvl w:val="0"/>
          <w:numId w:val="8"/>
        </w:numPr>
        <w:tabs>
          <w:tab w:val="left" w:pos="438"/>
        </w:tabs>
        <w:ind w:left="0" w:firstLine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достави министру коначан предлог за избор</w:t>
      </w:r>
      <w:r w:rsidRPr="008202BA">
        <w:rPr>
          <w:rFonts w:ascii="Arial" w:hAnsi="Arial" w:cs="Arial"/>
          <w:spacing w:val="-10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кандидата;</w:t>
      </w:r>
    </w:p>
    <w:p w:rsidR="00996DB6" w:rsidRPr="008202BA" w:rsidRDefault="008202BA" w:rsidP="008202BA">
      <w:pPr>
        <w:pStyle w:val="ListParagraph"/>
        <w:numPr>
          <w:ilvl w:val="0"/>
          <w:numId w:val="8"/>
        </w:numPr>
        <w:tabs>
          <w:tab w:val="left" w:pos="438"/>
        </w:tabs>
        <w:spacing w:line="273" w:lineRule="auto"/>
        <w:ind w:left="0" w:right="-70" w:firstLine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изјашњава се о захтевима кандидата за преиспитивање одлук</w:t>
      </w:r>
      <w:r w:rsidRPr="008202BA">
        <w:rPr>
          <w:rFonts w:ascii="Arial" w:hAnsi="Arial" w:cs="Arial"/>
          <w:sz w:val="20"/>
          <w:szCs w:val="20"/>
        </w:rPr>
        <w:t>е о пријему и припрема предлоге одговора</w:t>
      </w:r>
      <w:r w:rsidRPr="008202BA">
        <w:rPr>
          <w:rFonts w:ascii="Arial" w:hAnsi="Arial" w:cs="Arial"/>
          <w:spacing w:val="-4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министра.</w:t>
      </w:r>
    </w:p>
    <w:p w:rsidR="00996DB6" w:rsidRPr="008202BA" w:rsidRDefault="008202BA" w:rsidP="008202BA">
      <w:pPr>
        <w:pStyle w:val="BodyText"/>
        <w:spacing w:before="157"/>
        <w:ind w:left="0" w:right="-7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w w:val="105"/>
          <w:sz w:val="20"/>
          <w:szCs w:val="20"/>
        </w:rPr>
        <w:t>Члан 4.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0" w:line="276" w:lineRule="auto"/>
        <w:ind w:left="0"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Посебни критеријуми испуњавања услова у погледу здравствене способности, психолошке процене, физичке и базично-моторичкe способности кандидата, утврђују се процесом селекције коју чини: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7"/>
        </w:numPr>
        <w:tabs>
          <w:tab w:val="left" w:pos="471"/>
        </w:tabs>
        <w:spacing w:before="160"/>
        <w:ind w:left="0" w:right="-7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лекарски</w:t>
      </w:r>
      <w:r w:rsidRPr="008202B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преглед;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7"/>
        </w:numPr>
        <w:tabs>
          <w:tab w:val="left" w:pos="471"/>
        </w:tabs>
        <w:spacing w:before="200"/>
        <w:ind w:left="0" w:right="-7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психолошка</w:t>
      </w:r>
      <w:r w:rsidRPr="008202B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селекција;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7"/>
        </w:numPr>
        <w:tabs>
          <w:tab w:val="left" w:pos="471"/>
        </w:tabs>
        <w:spacing w:before="200"/>
        <w:ind w:left="0" w:right="-7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провера базичног моторичког</w:t>
      </w:r>
      <w:r w:rsidRPr="008202BA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статуса;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7"/>
        </w:numPr>
        <w:tabs>
          <w:tab w:val="left" w:pos="471"/>
        </w:tabs>
        <w:spacing w:before="203"/>
        <w:ind w:left="0" w:right="-7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интервју.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spacing w:before="201" w:line="273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Сваки појединачни део процеса селекције је елиминациони за кандидате који не задовоље утврђене критеријуме.</w:t>
      </w:r>
    </w:p>
    <w:p w:rsidR="00996DB6" w:rsidRPr="008202BA" w:rsidRDefault="008202BA" w:rsidP="008202BA">
      <w:pPr>
        <w:spacing w:before="151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*Службени гласник РС, број 67/2018</w:t>
      </w:r>
    </w:p>
    <w:p w:rsidR="00996DB6" w:rsidRPr="008202BA" w:rsidRDefault="008202BA" w:rsidP="008202BA">
      <w:pPr>
        <w:spacing w:before="194"/>
        <w:ind w:right="-7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5.</w:t>
      </w:r>
    </w:p>
    <w:p w:rsidR="00996DB6" w:rsidRPr="008202BA" w:rsidRDefault="008202BA" w:rsidP="008202BA">
      <w:pPr>
        <w:spacing w:before="159" w:line="273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Лекарски преглед за утв</w:t>
      </w:r>
      <w:r w:rsidRPr="008202BA">
        <w:rPr>
          <w:rFonts w:ascii="Arial" w:hAnsi="Arial" w:cs="Arial"/>
          <w:sz w:val="20"/>
          <w:szCs w:val="20"/>
        </w:rPr>
        <w:t>рђивање здравственог стања полазника састоји се из општег лекарског прегледа, специјалистичких прегледа и теста на психоактивне супстанце.</w:t>
      </w:r>
    </w:p>
    <w:p w:rsidR="00996DB6" w:rsidRPr="008202BA" w:rsidRDefault="008202BA" w:rsidP="008202BA">
      <w:pPr>
        <w:spacing w:before="159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Општи лекарски преглед за утврђивање здравственог стања кандидата</w:t>
      </w:r>
    </w:p>
    <w:p w:rsidR="00996DB6" w:rsidRPr="008202BA" w:rsidRDefault="008202BA" w:rsidP="008202BA">
      <w:pPr>
        <w:spacing w:before="40" w:line="276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обавља Завод за здравствену заштиту радника Министа</w:t>
      </w:r>
      <w:r w:rsidRPr="008202BA">
        <w:rPr>
          <w:rFonts w:ascii="Arial" w:hAnsi="Arial" w:cs="Arial"/>
          <w:sz w:val="20"/>
          <w:szCs w:val="20"/>
        </w:rPr>
        <w:t>рства унутрашњих послова (у даљем тексту: Завод) у сарадњи са организационом јединицом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надлежном за послове управљања људским ресурсима, у складу са утврђеним критеријумима.</w:t>
      </w:r>
    </w:p>
    <w:p w:rsidR="00996DB6" w:rsidRPr="008202BA" w:rsidRDefault="008202BA" w:rsidP="008202BA">
      <w:pPr>
        <w:spacing w:before="156" w:line="273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Специјалистичке лекарске прегледе и тестирање на психоактивне супстанце обавља Завод, у складу са утврђеним критеријумима.</w:t>
      </w:r>
    </w:p>
    <w:p w:rsidR="00996DB6" w:rsidRPr="008202BA" w:rsidRDefault="008202BA" w:rsidP="008202BA">
      <w:pPr>
        <w:spacing w:before="151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Општим лекарским прегледом утврђује се:</w:t>
      </w:r>
    </w:p>
    <w:p w:rsidR="00996DB6" w:rsidRPr="008202BA" w:rsidRDefault="008202BA" w:rsidP="008202BA">
      <w:pPr>
        <w:pStyle w:val="ListParagraph"/>
        <w:numPr>
          <w:ilvl w:val="0"/>
          <w:numId w:val="6"/>
        </w:numPr>
        <w:tabs>
          <w:tab w:val="left" w:pos="438"/>
        </w:tabs>
        <w:ind w:left="0" w:right="40" w:firstLine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лична и породична</w:t>
      </w:r>
      <w:r w:rsidRPr="008202BA">
        <w:rPr>
          <w:rFonts w:ascii="Arial" w:hAnsi="Arial" w:cs="Arial"/>
          <w:spacing w:val="-8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анамнеза;</w:t>
      </w:r>
    </w:p>
    <w:p w:rsidR="00996DB6" w:rsidRPr="008202BA" w:rsidRDefault="008202BA" w:rsidP="008202BA">
      <w:pPr>
        <w:pStyle w:val="ListParagraph"/>
        <w:numPr>
          <w:ilvl w:val="0"/>
          <w:numId w:val="6"/>
        </w:numPr>
        <w:tabs>
          <w:tab w:val="left" w:pos="438"/>
        </w:tabs>
        <w:spacing w:before="194" w:line="273" w:lineRule="auto"/>
        <w:ind w:left="0" w:right="40" w:firstLine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хронична обољења која су контраиндикована за пријем у Министарств</w:t>
      </w:r>
      <w:r w:rsidRPr="008202BA">
        <w:rPr>
          <w:rFonts w:ascii="Arial" w:hAnsi="Arial" w:cs="Arial"/>
          <w:sz w:val="20"/>
          <w:szCs w:val="20"/>
        </w:rPr>
        <w:t>о, на основу увида у претходну медицинску</w:t>
      </w:r>
      <w:r w:rsidRPr="008202BA">
        <w:rPr>
          <w:rFonts w:ascii="Arial" w:hAnsi="Arial" w:cs="Arial"/>
          <w:spacing w:val="-15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документацију;</w:t>
      </w:r>
    </w:p>
    <w:p w:rsidR="00996DB6" w:rsidRPr="008202BA" w:rsidRDefault="008202BA" w:rsidP="008202BA">
      <w:pPr>
        <w:pStyle w:val="ListParagraph"/>
        <w:numPr>
          <w:ilvl w:val="0"/>
          <w:numId w:val="6"/>
        </w:numPr>
        <w:tabs>
          <w:tab w:val="left" w:pos="438"/>
        </w:tabs>
        <w:spacing w:before="153" w:line="276" w:lineRule="auto"/>
        <w:ind w:left="0" w:right="40" w:firstLine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антропометријске мере (висина минимум 170 cm за мушкарце и 163 cm за жене, тежина и индекс телесне</w:t>
      </w:r>
      <w:r w:rsidRPr="008202BA">
        <w:rPr>
          <w:rFonts w:ascii="Arial" w:hAnsi="Arial" w:cs="Arial"/>
          <w:spacing w:val="-6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масе);</w:t>
      </w:r>
    </w:p>
    <w:p w:rsidR="00996DB6" w:rsidRPr="008202BA" w:rsidRDefault="008202BA" w:rsidP="008202BA">
      <w:pPr>
        <w:pStyle w:val="ListParagraph"/>
        <w:numPr>
          <w:ilvl w:val="0"/>
          <w:numId w:val="6"/>
        </w:numPr>
        <w:tabs>
          <w:tab w:val="left" w:pos="438"/>
        </w:tabs>
        <w:spacing w:before="151" w:line="273" w:lineRule="auto"/>
        <w:ind w:left="0" w:right="40" w:firstLine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на основу физикалног прегледа грубе аномалије кардиоваскуларног и респираторног</w:t>
      </w:r>
      <w:r w:rsidRPr="008202BA">
        <w:rPr>
          <w:rFonts w:ascii="Arial" w:hAnsi="Arial" w:cs="Arial"/>
          <w:spacing w:val="-2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система;</w:t>
      </w:r>
    </w:p>
    <w:p w:rsidR="00996DB6" w:rsidRPr="008202BA" w:rsidRDefault="008202BA" w:rsidP="008202BA">
      <w:pPr>
        <w:pStyle w:val="ListParagraph"/>
        <w:numPr>
          <w:ilvl w:val="0"/>
          <w:numId w:val="6"/>
        </w:numPr>
        <w:tabs>
          <w:tab w:val="left" w:pos="438"/>
        </w:tabs>
        <w:spacing w:before="154"/>
        <w:ind w:left="0" w:right="40" w:firstLine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стањ</w:t>
      </w:r>
      <w:r w:rsidRPr="008202BA">
        <w:rPr>
          <w:rFonts w:ascii="Arial" w:hAnsi="Arial" w:cs="Arial"/>
          <w:sz w:val="20"/>
          <w:szCs w:val="20"/>
        </w:rPr>
        <w:t>е локомоторног</w:t>
      </w:r>
      <w:r w:rsidRPr="008202BA">
        <w:rPr>
          <w:rFonts w:ascii="Arial" w:hAnsi="Arial" w:cs="Arial"/>
          <w:spacing w:val="-3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апарата;</w:t>
      </w:r>
    </w:p>
    <w:p w:rsidR="00996DB6" w:rsidRPr="008202BA" w:rsidRDefault="008202BA" w:rsidP="008202BA">
      <w:pPr>
        <w:pStyle w:val="ListParagraph"/>
        <w:numPr>
          <w:ilvl w:val="0"/>
          <w:numId w:val="6"/>
        </w:numPr>
        <w:tabs>
          <w:tab w:val="left" w:pos="438"/>
        </w:tabs>
        <w:ind w:left="0" w:right="40" w:firstLine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процена функционисања чула (вид и</w:t>
      </w:r>
      <w:r w:rsidRPr="008202BA">
        <w:rPr>
          <w:rFonts w:ascii="Arial" w:hAnsi="Arial" w:cs="Arial"/>
          <w:spacing w:val="-12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слух).</w:t>
      </w:r>
    </w:p>
    <w:p w:rsidR="00996DB6" w:rsidRPr="008202BA" w:rsidRDefault="008202BA" w:rsidP="008202BA">
      <w:pPr>
        <w:spacing w:before="191"/>
        <w:ind w:right="335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6.</w:t>
      </w:r>
    </w:p>
    <w:p w:rsidR="00996DB6" w:rsidRPr="008202BA" w:rsidRDefault="008202BA" w:rsidP="008202BA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Кандидати који су задовољили критеријуме из члана 4. став 1. овог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правилника упућују се на специјалистичке лекарске прегледе које обавља Завод.</w:t>
      </w:r>
    </w:p>
    <w:p w:rsidR="00996DB6" w:rsidRPr="008202BA" w:rsidRDefault="008202BA" w:rsidP="008202BA">
      <w:pPr>
        <w:pStyle w:val="BodyText"/>
        <w:spacing w:before="156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w w:val="105"/>
          <w:sz w:val="20"/>
          <w:szCs w:val="20"/>
        </w:rPr>
        <w:t>Члан 7.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0" w:line="276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Психолошка селекција подразумева процену когнитивног и лично</w:t>
      </w:r>
      <w:r w:rsidRPr="008202BA">
        <w:rPr>
          <w:rFonts w:ascii="Arial" w:hAnsi="Arial" w:cs="Arial"/>
          <w:sz w:val="20"/>
          <w:szCs w:val="20"/>
        </w:rPr>
        <w:t>с</w:t>
      </w:r>
      <w:r w:rsidRPr="008202BA">
        <w:rPr>
          <w:rFonts w:ascii="Arial" w:hAnsi="Arial" w:cs="Arial"/>
          <w:sz w:val="20"/>
          <w:szCs w:val="20"/>
        </w:rPr>
        <w:t>н</w:t>
      </w:r>
      <w:r w:rsidRPr="008202BA">
        <w:rPr>
          <w:rFonts w:ascii="Arial" w:hAnsi="Arial" w:cs="Arial"/>
          <w:sz w:val="20"/>
          <w:szCs w:val="20"/>
        </w:rPr>
        <w:t>ог домена, и врши се психометријским тестовима и интервјуом.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Психолошка селекција се спроводи у две фазе: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5"/>
        </w:numPr>
        <w:tabs>
          <w:tab w:val="left" w:pos="471"/>
        </w:tabs>
        <w:spacing w:before="203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психолошко</w:t>
      </w:r>
      <w:r w:rsidRPr="008202B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тестирање;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5"/>
        </w:numPr>
        <w:tabs>
          <w:tab w:val="left" w:pos="471"/>
        </w:tabs>
        <w:spacing w:before="20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психолошки</w:t>
      </w:r>
      <w:r w:rsidRPr="008202BA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интервју.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1" w:line="276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Кандидати који су положили психометријски</w:t>
      </w:r>
      <w:r w:rsidRPr="008202BA">
        <w:rPr>
          <w:rFonts w:ascii="Arial" w:hAnsi="Arial" w:cs="Arial"/>
          <w:sz w:val="20"/>
          <w:szCs w:val="20"/>
        </w:rPr>
        <w:t xml:space="preserve"> тест упућују се на психолошки интервју, а кандидати који нису положили</w:t>
      </w:r>
    </w:p>
    <w:p w:rsidR="00996DB6" w:rsidRPr="008202BA" w:rsidRDefault="008202BA" w:rsidP="008202BA">
      <w:pPr>
        <w:pStyle w:val="BodyText"/>
        <w:spacing w:line="27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психометријски тест не пролазе у даљи процес селекције.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0" w:line="276" w:lineRule="auto"/>
        <w:ind w:left="0" w:right="932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Психолошку селекцију врши надлежна организациона јединица Министарства.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Поступак избора међу кандидатима врши се у складу са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п</w:t>
      </w:r>
      <w:r w:rsidRPr="008202BA">
        <w:rPr>
          <w:rFonts w:ascii="Arial" w:hAnsi="Arial" w:cs="Arial"/>
          <w:sz w:val="20"/>
          <w:szCs w:val="20"/>
        </w:rPr>
        <w:t>сихолошким захтевима радног места ватрогасца-спасиоца.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  <w:r w:rsidRPr="008202BA"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Психолошки критеријуми за потребе селекције јесу: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4"/>
        </w:numPr>
        <w:tabs>
          <w:tab w:val="left" w:pos="471"/>
        </w:tabs>
        <w:spacing w:before="6" w:line="276" w:lineRule="auto"/>
        <w:ind w:left="0" w:right="4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интелектулана способност и ефикасност: – не мање од просечних вредности;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4"/>
        </w:numPr>
        <w:tabs>
          <w:tab w:val="left" w:pos="471"/>
        </w:tabs>
        <w:spacing w:before="79" w:line="276" w:lineRule="auto"/>
        <w:ind w:left="0" w:right="40" w:firstLine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испољавање релевантних личносних домена: висока емоционална стабилност, савесност и сарадљивост, развијена</w:t>
      </w:r>
      <w:r w:rsidRPr="008202BA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унутрашња</w:t>
      </w:r>
      <w:r w:rsidRPr="008202BA"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мотивација и присуство алтруизма, уз одсуство патологије и значајног породичног херидитета.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59" w:line="278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Кандидати ће на психолошком интервјуу бити рас</w:t>
      </w:r>
      <w:r w:rsidRPr="008202BA">
        <w:rPr>
          <w:rFonts w:ascii="Arial" w:hAnsi="Arial" w:cs="Arial"/>
          <w:sz w:val="20"/>
          <w:szCs w:val="20"/>
        </w:rPr>
        <w:t>поређени у четири категорије и то: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3"/>
        </w:numPr>
        <w:tabs>
          <w:tab w:val="left" w:pos="471"/>
        </w:tabs>
        <w:spacing w:before="157" w:line="276" w:lineRule="auto"/>
        <w:ind w:left="0" w:right="4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Категорију I – кандидати који су у потпуности задовољили критеријуме – оцена</w:t>
      </w:r>
      <w:r w:rsidRPr="008202BA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4;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3"/>
        </w:numPr>
        <w:tabs>
          <w:tab w:val="left" w:pos="471"/>
        </w:tabs>
        <w:spacing w:before="160" w:line="276" w:lineRule="auto"/>
        <w:ind w:left="0" w:right="4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Категорију II – кандидати који су задовољили критеријуме – оцена</w:t>
      </w:r>
      <w:r w:rsidRPr="008202B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3;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3"/>
        </w:numPr>
        <w:tabs>
          <w:tab w:val="left" w:pos="471"/>
        </w:tabs>
        <w:spacing w:before="161" w:line="276" w:lineRule="auto"/>
        <w:ind w:left="0" w:right="4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Категорију III – кандидати који су задовољили минимум захтева – оцена</w:t>
      </w:r>
      <w:r w:rsidRPr="008202BA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2;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3"/>
        </w:numPr>
        <w:tabs>
          <w:tab w:val="left" w:pos="471"/>
        </w:tabs>
        <w:spacing w:before="160" w:line="276" w:lineRule="auto"/>
        <w:ind w:left="0" w:right="4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Категорију IV – кандидати који нису задовољили критеријуме и који не пролазе у даљи процес селекције – оцена</w:t>
      </w:r>
      <w:r w:rsidRPr="008202BA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1.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spacing w:before="157"/>
        <w:ind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*Службени гласник РС, број 67/2018</w:t>
      </w:r>
    </w:p>
    <w:p w:rsidR="00996DB6" w:rsidRPr="008202BA" w:rsidRDefault="008202BA" w:rsidP="008202BA">
      <w:pPr>
        <w:pStyle w:val="BodyText"/>
        <w:spacing w:before="194"/>
        <w:ind w:left="0"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w w:val="105"/>
          <w:sz w:val="20"/>
          <w:szCs w:val="20"/>
        </w:rPr>
        <w:t>Члан 8.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0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Провером базично-моторичког статуса процењује се: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2"/>
        </w:numPr>
        <w:tabs>
          <w:tab w:val="left" w:pos="471"/>
        </w:tabs>
        <w:spacing w:before="201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брзинско експлозивна снага руку (број склекова за 10</w:t>
      </w:r>
      <w:r w:rsidRPr="008202BA">
        <w:rPr>
          <w:rFonts w:ascii="Arial" w:hAnsi="Arial" w:cs="Arial"/>
          <w:b/>
          <w:spacing w:val="-17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секунди);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2"/>
        </w:numPr>
        <w:tabs>
          <w:tab w:val="left" w:pos="471"/>
        </w:tabs>
        <w:spacing w:before="200" w:line="276" w:lineRule="auto"/>
        <w:ind w:left="0" w:right="253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брзинска издржљивост прегибача трупа (подизање трупа за време од 30</w:t>
      </w:r>
      <w:r w:rsidRPr="008202B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секунди);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2"/>
        </w:numPr>
        <w:tabs>
          <w:tab w:val="left" w:pos="471"/>
        </w:tabs>
        <w:spacing w:before="16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експлозивна снага ногу (скок у даљ из</w:t>
      </w:r>
      <w:r w:rsidRPr="008202BA">
        <w:rPr>
          <w:rFonts w:ascii="Arial" w:hAnsi="Arial" w:cs="Arial"/>
          <w:b/>
          <w:spacing w:val="-13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места);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2"/>
        </w:numPr>
        <w:tabs>
          <w:tab w:val="left" w:pos="471"/>
        </w:tabs>
        <w:spacing w:before="201" w:line="276" w:lineRule="auto"/>
        <w:ind w:left="0" w:right="455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аеробни потенцијал организма (Куперов тест трчања за време од 12 м</w:t>
      </w:r>
      <w:r w:rsidRPr="008202BA">
        <w:rPr>
          <w:rFonts w:ascii="Arial" w:hAnsi="Arial" w:cs="Arial"/>
          <w:b/>
          <w:sz w:val="20"/>
          <w:szCs w:val="20"/>
        </w:rPr>
        <w:t>инута и трчање на 50</w:t>
      </w:r>
      <w:r w:rsidRPr="008202BA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m);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2"/>
        </w:numPr>
        <w:tabs>
          <w:tab w:val="left" w:pos="471"/>
        </w:tabs>
        <w:spacing w:before="162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пењање уз</w:t>
      </w:r>
      <w:r w:rsidRPr="008202BA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конопац;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2"/>
        </w:numPr>
        <w:tabs>
          <w:tab w:val="left" w:pos="471"/>
        </w:tabs>
        <w:spacing w:before="200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вратило – згибови (број згибова за 10</w:t>
      </w:r>
      <w:r w:rsidRPr="008202BA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8202BA">
        <w:rPr>
          <w:rFonts w:ascii="Arial" w:hAnsi="Arial" w:cs="Arial"/>
          <w:b/>
          <w:sz w:val="20"/>
          <w:szCs w:val="20"/>
        </w:rPr>
        <w:t>секунди);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ListParagraph"/>
        <w:numPr>
          <w:ilvl w:val="0"/>
          <w:numId w:val="2"/>
        </w:numPr>
        <w:tabs>
          <w:tab w:val="left" w:pos="471"/>
        </w:tabs>
        <w:spacing w:before="201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sz w:val="20"/>
          <w:szCs w:val="20"/>
        </w:rPr>
        <w:t>пливање.</w:t>
      </w:r>
      <w:r w:rsidRPr="008202BA">
        <w:rPr>
          <w:rFonts w:ascii="Arial" w:hAnsi="Arial" w:cs="Arial"/>
          <w:b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0" w:line="276" w:lineRule="auto"/>
        <w:ind w:left="0"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Сваки тест процене базично-моторичког статуса вреднује се од 0 до 4 поена, при чему укупни максимални број поена износи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  <w:r w:rsidRPr="008202BA"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32</w:t>
      </w:r>
      <w:r w:rsidRPr="008202BA">
        <w:rPr>
          <w:rFonts w:ascii="Arial" w:hAnsi="Arial" w:cs="Arial"/>
          <w:sz w:val="20"/>
          <w:szCs w:val="20"/>
          <w:vertAlign w:val="superscript"/>
        </w:rPr>
        <w:t>**</w:t>
      </w:r>
      <w:r w:rsidRPr="008202BA">
        <w:rPr>
          <w:rFonts w:ascii="Arial" w:hAnsi="Arial" w:cs="Arial"/>
          <w:sz w:val="20"/>
          <w:szCs w:val="20"/>
        </w:rPr>
        <w:t>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 w:line="276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Оцену не задовољава доб</w:t>
      </w:r>
      <w:r w:rsidRPr="008202BA">
        <w:rPr>
          <w:rFonts w:ascii="Arial" w:hAnsi="Arial" w:cs="Arial"/>
          <w:sz w:val="20"/>
          <w:szCs w:val="20"/>
        </w:rPr>
        <w:t xml:space="preserve">ија кандидат који укупно освоји 9 или мање поена, </w:t>
      </w:r>
      <w:r w:rsidRPr="008202BA">
        <w:rPr>
          <w:rFonts w:ascii="Arial" w:hAnsi="Arial" w:cs="Arial"/>
          <w:sz w:val="20"/>
          <w:szCs w:val="20"/>
        </w:rPr>
        <w:t>о</w:t>
      </w:r>
      <w:r w:rsidRPr="008202BA">
        <w:rPr>
          <w:rFonts w:ascii="Arial" w:hAnsi="Arial" w:cs="Arial"/>
          <w:sz w:val="20"/>
          <w:szCs w:val="20"/>
        </w:rPr>
        <w:t>дносно на 2 теста освоји 0 поена.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 w:line="276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Оцењивање кандидата на провери општих физичких способности се врши на основу измерених резултата, према утврђеним нормативима и то: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НОРМЕ НА ПРОВЕРИ БАЗИЧНО-МОТОРИЧКОГ СТАТУСА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996DB6" w:rsidP="008202BA">
      <w:pPr>
        <w:jc w:val="both"/>
        <w:rPr>
          <w:rFonts w:ascii="Arial" w:hAnsi="Arial" w:cs="Arial"/>
          <w:sz w:val="20"/>
          <w:szCs w:val="20"/>
        </w:rPr>
        <w:sectPr w:rsidR="00996DB6" w:rsidRPr="008202BA">
          <w:pgSz w:w="11910" w:h="16840"/>
          <w:pgMar w:top="1340" w:right="1200" w:bottom="280" w:left="1320" w:header="720" w:footer="720" w:gutter="0"/>
          <w:cols w:space="720"/>
        </w:sectPr>
      </w:pPr>
    </w:p>
    <w:p w:rsidR="00996DB6" w:rsidRPr="008202BA" w:rsidRDefault="008202BA" w:rsidP="008202BA">
      <w:pPr>
        <w:pStyle w:val="BodyText"/>
        <w:spacing w:before="79"/>
        <w:ind w:left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МУШКАРЦИ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996DB6" w:rsidP="008202BA">
      <w:pPr>
        <w:pStyle w:val="BodyText"/>
        <w:spacing w:before="5" w:after="1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4"/>
        <w:gridCol w:w="1049"/>
        <w:gridCol w:w="1461"/>
        <w:gridCol w:w="1526"/>
        <w:gridCol w:w="1109"/>
        <w:gridCol w:w="1293"/>
        <w:gridCol w:w="1404"/>
      </w:tblGrid>
      <w:tr w:rsidR="00996DB6" w:rsidRPr="008202BA">
        <w:trPr>
          <w:trHeight w:val="1086"/>
        </w:trPr>
        <w:tc>
          <w:tcPr>
            <w:tcW w:w="1284" w:type="dxa"/>
          </w:tcPr>
          <w:p w:rsidR="00996DB6" w:rsidRPr="008202BA" w:rsidRDefault="008202BA" w:rsidP="008202BA">
            <w:pPr>
              <w:pStyle w:val="TableParagraph"/>
              <w:spacing w:before="150" w:line="278" w:lineRule="auto"/>
              <w:ind w:left="0" w:right="132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Године живота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49" w:type="dxa"/>
          </w:tcPr>
          <w:p w:rsidR="00996DB6" w:rsidRPr="008202BA" w:rsidRDefault="00996DB6" w:rsidP="008202BA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поена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103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Склекови за 10 сек.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996DB6" w:rsidP="008202BA">
            <w:pPr>
              <w:pStyle w:val="TableParagraph"/>
              <w:spacing w:before="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Претклон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9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Скок у даљ из места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before="150" w:line="278" w:lineRule="auto"/>
              <w:ind w:left="0" w:right="172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Трчање 50 м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before="150" w:line="278" w:lineRule="auto"/>
              <w:ind w:left="0" w:right="182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Куперов тест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284" w:type="dxa"/>
            <w:tcBorders>
              <w:bottom w:val="nil"/>
            </w:tcBorders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42" w:line="12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--8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--15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--180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-8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--2100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9"/>
        </w:trPr>
        <w:tc>
          <w:tcPr>
            <w:tcW w:w="1284" w:type="dxa"/>
            <w:tcBorders>
              <w:top w:val="nil"/>
              <w:bottom w:val="nil"/>
            </w:tcBorders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1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9–10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16–19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181–</w:t>
            </w:r>
          </w:p>
          <w:p w:rsidR="00996DB6" w:rsidRPr="008202BA" w:rsidRDefault="008202BA" w:rsidP="008202BA">
            <w:pPr>
              <w:pStyle w:val="TableParagraph"/>
              <w:spacing w:before="4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7.99–</w:t>
            </w:r>
          </w:p>
          <w:p w:rsidR="00996DB6" w:rsidRPr="008202BA" w:rsidRDefault="008202BA" w:rsidP="008202BA">
            <w:pPr>
              <w:pStyle w:val="TableParagraph"/>
              <w:spacing w:before="4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7.50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2101–</w:t>
            </w:r>
          </w:p>
          <w:p w:rsidR="00996DB6" w:rsidRPr="008202BA" w:rsidRDefault="008202BA" w:rsidP="008202BA">
            <w:pPr>
              <w:pStyle w:val="TableParagraph"/>
              <w:spacing w:before="4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2300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7"/>
        </w:trPr>
        <w:tc>
          <w:tcPr>
            <w:tcW w:w="1284" w:type="dxa"/>
            <w:tcBorders>
              <w:top w:val="nil"/>
              <w:bottom w:val="nil"/>
            </w:tcBorders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132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од 19 до 25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1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11–12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20–23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201–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220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7.49–6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2501–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2700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9"/>
        </w:trPr>
        <w:tc>
          <w:tcPr>
            <w:tcW w:w="1284" w:type="dxa"/>
            <w:tcBorders>
              <w:top w:val="nil"/>
              <w:bottom w:val="nil"/>
            </w:tcBorders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1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13–14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24–27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221–</w:t>
            </w:r>
          </w:p>
          <w:p w:rsidR="00996DB6" w:rsidRPr="008202BA" w:rsidRDefault="008202BA" w:rsidP="008202BA">
            <w:pPr>
              <w:pStyle w:val="TableParagraph"/>
              <w:spacing w:before="4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240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5.99–</w:t>
            </w:r>
          </w:p>
          <w:p w:rsidR="00996DB6" w:rsidRPr="008202BA" w:rsidRDefault="008202BA" w:rsidP="008202BA">
            <w:pPr>
              <w:pStyle w:val="TableParagraph"/>
              <w:spacing w:before="4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5.5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2701–</w:t>
            </w:r>
          </w:p>
          <w:p w:rsidR="00996DB6" w:rsidRPr="008202BA" w:rsidRDefault="008202BA" w:rsidP="008202BA">
            <w:pPr>
              <w:pStyle w:val="TableParagraph"/>
              <w:spacing w:before="4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2900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284" w:type="dxa"/>
            <w:tcBorders>
              <w:top w:val="nil"/>
            </w:tcBorders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42" w:line="12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15-+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28-+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240-+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5.49-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2901–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284" w:type="dxa"/>
            <w:tcBorders>
              <w:bottom w:val="nil"/>
            </w:tcBorders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42" w:line="12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--7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--13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--170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-8.20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-2200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9"/>
        </w:trPr>
        <w:tc>
          <w:tcPr>
            <w:tcW w:w="1284" w:type="dxa"/>
            <w:tcBorders>
              <w:top w:val="nil"/>
              <w:bottom w:val="nil"/>
            </w:tcBorders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14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before="15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8–9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before="15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14–17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171–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190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before="15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8.19–8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2201–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2400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7"/>
        </w:trPr>
        <w:tc>
          <w:tcPr>
            <w:tcW w:w="1284" w:type="dxa"/>
            <w:tcBorders>
              <w:top w:val="nil"/>
              <w:bottom w:val="nil"/>
            </w:tcBorders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132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од 26 до 30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1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10–11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18–21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191–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210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7.99–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7.79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2401–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2600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9"/>
        </w:trPr>
        <w:tc>
          <w:tcPr>
            <w:tcW w:w="1284" w:type="dxa"/>
            <w:tcBorders>
              <w:top w:val="nil"/>
              <w:bottom w:val="nil"/>
            </w:tcBorders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14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before="15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12–13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before="15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22–25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211–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230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7.78–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7.58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2601–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2800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71"/>
        </w:trPr>
        <w:tc>
          <w:tcPr>
            <w:tcW w:w="1284" w:type="dxa"/>
            <w:tcBorders>
              <w:top w:val="nil"/>
            </w:tcBorders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996DB6" w:rsidRPr="008202BA" w:rsidRDefault="008202BA" w:rsidP="008202BA">
            <w:pPr>
              <w:pStyle w:val="TableParagraph"/>
              <w:spacing w:before="42" w:line="12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46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14-+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26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26-+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09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231-+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93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7.57-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04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2801–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</w:tbl>
    <w:p w:rsidR="008202BA" w:rsidRDefault="008202BA" w:rsidP="008202BA">
      <w:pPr>
        <w:pStyle w:val="BodyText"/>
        <w:ind w:left="0"/>
        <w:rPr>
          <w:rFonts w:ascii="Arial" w:hAnsi="Arial" w:cs="Arial"/>
          <w:w w:val="105"/>
          <w:sz w:val="20"/>
          <w:szCs w:val="20"/>
        </w:rPr>
      </w:pPr>
    </w:p>
    <w:p w:rsidR="00996DB6" w:rsidRPr="008202BA" w:rsidRDefault="008202BA" w:rsidP="008202BA">
      <w:pPr>
        <w:pStyle w:val="BodyText"/>
        <w:ind w:left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w w:val="105"/>
          <w:sz w:val="20"/>
          <w:szCs w:val="20"/>
        </w:rPr>
        <w:t>ЖЕНЕ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</w:t>
      </w:r>
    </w:p>
    <w:p w:rsidR="00996DB6" w:rsidRPr="008202BA" w:rsidRDefault="00996DB6" w:rsidP="008202BA">
      <w:pPr>
        <w:pStyle w:val="BodyText"/>
        <w:spacing w:before="5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6"/>
        <w:gridCol w:w="1047"/>
        <w:gridCol w:w="1075"/>
        <w:gridCol w:w="1515"/>
        <w:gridCol w:w="1230"/>
        <w:gridCol w:w="1455"/>
        <w:gridCol w:w="1503"/>
      </w:tblGrid>
      <w:tr w:rsidR="00996DB6" w:rsidRPr="008202BA">
        <w:trPr>
          <w:trHeight w:val="1083"/>
        </w:trPr>
        <w:tc>
          <w:tcPr>
            <w:tcW w:w="1306" w:type="dxa"/>
          </w:tcPr>
          <w:p w:rsidR="00996DB6" w:rsidRPr="008202BA" w:rsidRDefault="008202BA" w:rsidP="008202BA">
            <w:pPr>
              <w:pStyle w:val="TableParagraph"/>
              <w:spacing w:before="150" w:line="276" w:lineRule="auto"/>
              <w:ind w:left="0" w:right="154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Године живота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47" w:type="dxa"/>
          </w:tcPr>
          <w:p w:rsidR="00996DB6" w:rsidRPr="008202BA" w:rsidRDefault="00996DB6" w:rsidP="008202BA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поена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171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Склек за 10 сек.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157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Претклон за 30 сек.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Скок у даљ из места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spacing w:before="150" w:line="276" w:lineRule="auto"/>
              <w:ind w:left="0" w:right="337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Трчање 50 м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spacing w:before="150" w:line="276" w:lineRule="auto"/>
              <w:ind w:left="0" w:right="26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Куперов тест (М)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72"/>
        </w:trPr>
        <w:tc>
          <w:tcPr>
            <w:tcW w:w="1306" w:type="dxa"/>
            <w:vMerge w:val="restart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spacing w:before="1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spacing w:line="276" w:lineRule="auto"/>
              <w:ind w:left="0" w:right="154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19 до 25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44" w:line="129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 - 3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 - 10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ind w:left="0"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- - 145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-10.10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- -1680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6"/>
        </w:trPr>
        <w:tc>
          <w:tcPr>
            <w:tcW w:w="1306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1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4 – 5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11 – 12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146 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162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10.00–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9.70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1681–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1854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9"/>
        </w:trPr>
        <w:tc>
          <w:tcPr>
            <w:tcW w:w="1306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14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spacing w:before="15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6 - 7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spacing w:before="15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13 – 14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163 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171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9.60–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9.30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1855–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2027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6"/>
        </w:trPr>
        <w:tc>
          <w:tcPr>
            <w:tcW w:w="1306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1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8 – 9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spacing w:before="15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15 – 16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172 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179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9.20–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8.90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2028–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2200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72"/>
        </w:trPr>
        <w:tc>
          <w:tcPr>
            <w:tcW w:w="1306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44" w:line="129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10 - +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17 - +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 w:right="10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180 - +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8.70–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2201 -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306" w:type="dxa"/>
          </w:tcPr>
          <w:p w:rsidR="00996DB6" w:rsidRPr="008202BA" w:rsidRDefault="008202BA" w:rsidP="008202BA">
            <w:pPr>
              <w:pStyle w:val="TableParagraph"/>
              <w:spacing w:before="7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26 до</w:t>
            </w: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42" w:line="12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 - 2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- - 9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 w:right="1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- - 140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–10.40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- 1620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</w:tbl>
    <w:p w:rsidR="00996DB6" w:rsidRPr="008202BA" w:rsidRDefault="00996DB6" w:rsidP="008202BA">
      <w:pPr>
        <w:spacing w:line="267" w:lineRule="exact"/>
        <w:rPr>
          <w:rFonts w:ascii="Arial" w:hAnsi="Arial" w:cs="Arial"/>
          <w:sz w:val="20"/>
          <w:szCs w:val="20"/>
        </w:rPr>
        <w:sectPr w:rsidR="00996DB6" w:rsidRPr="008202BA">
          <w:pgSz w:w="11910" w:h="16840"/>
          <w:pgMar w:top="1340" w:right="120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06"/>
        <w:gridCol w:w="1047"/>
        <w:gridCol w:w="1075"/>
        <w:gridCol w:w="1515"/>
        <w:gridCol w:w="1230"/>
        <w:gridCol w:w="1455"/>
        <w:gridCol w:w="1503"/>
      </w:tblGrid>
      <w:tr w:rsidR="00996DB6" w:rsidRPr="008202BA">
        <w:trPr>
          <w:trHeight w:val="779"/>
        </w:trPr>
        <w:tc>
          <w:tcPr>
            <w:tcW w:w="1306" w:type="dxa"/>
            <w:vMerge w:val="restart"/>
            <w:tcBorders>
              <w:top w:val="nil"/>
            </w:tcBorders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30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14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spacing w:before="15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3 – 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spacing w:before="15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10 – 11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141 –</w:t>
            </w:r>
          </w:p>
          <w:p w:rsidR="00996DB6" w:rsidRPr="008202BA" w:rsidRDefault="008202BA" w:rsidP="008202BA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150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10.30–</w:t>
            </w:r>
          </w:p>
          <w:p w:rsidR="00996DB6" w:rsidRPr="008202BA" w:rsidRDefault="008202BA" w:rsidP="008202BA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10.00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1621–</w:t>
            </w:r>
          </w:p>
          <w:p w:rsidR="00996DB6" w:rsidRPr="008202BA" w:rsidRDefault="008202BA" w:rsidP="008202BA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1794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6"/>
        </w:trPr>
        <w:tc>
          <w:tcPr>
            <w:tcW w:w="1306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14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spacing w:before="15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5 – 6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spacing w:before="15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12 – 13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151 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160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9.90–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9.60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1795–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1967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779"/>
        </w:trPr>
        <w:tc>
          <w:tcPr>
            <w:tcW w:w="1306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14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spacing w:before="15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7 – 8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spacing w:before="15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14 – 15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161 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170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9.50–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9.20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1968–</w:t>
            </w:r>
          </w:p>
          <w:p w:rsidR="00996DB6" w:rsidRPr="008202BA" w:rsidRDefault="008202BA" w:rsidP="008202BA">
            <w:pPr>
              <w:pStyle w:val="TableParagraph"/>
              <w:spacing w:before="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2140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306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996DB6" w:rsidRPr="008202BA" w:rsidRDefault="008202BA" w:rsidP="008202BA">
            <w:pPr>
              <w:pStyle w:val="TableParagraph"/>
              <w:spacing w:before="44" w:line="129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1075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9 - 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15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16 - +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0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171 - +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455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9.10–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03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2141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</w:tbl>
    <w:p w:rsidR="008202BA" w:rsidRDefault="008202BA" w:rsidP="008202BA">
      <w:pPr>
        <w:pStyle w:val="BodyText"/>
        <w:spacing w:line="269" w:lineRule="exact"/>
        <w:ind w:left="0"/>
        <w:rPr>
          <w:rFonts w:ascii="Arial" w:hAnsi="Arial" w:cs="Arial"/>
          <w:sz w:val="20"/>
          <w:szCs w:val="20"/>
        </w:rPr>
      </w:pPr>
    </w:p>
    <w:p w:rsidR="00996DB6" w:rsidRPr="008202BA" w:rsidRDefault="008202BA" w:rsidP="008202BA">
      <w:pPr>
        <w:pStyle w:val="BodyText"/>
        <w:spacing w:line="269" w:lineRule="exact"/>
        <w:ind w:left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МУШКАРЦИ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996DB6" w:rsidP="008202BA">
      <w:pPr>
        <w:pStyle w:val="BodyText"/>
        <w:spacing w:before="5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73"/>
        <w:gridCol w:w="1164"/>
        <w:gridCol w:w="2972"/>
        <w:gridCol w:w="3121"/>
      </w:tblGrid>
      <w:tr w:rsidR="00996DB6" w:rsidRPr="008202BA">
        <w:trPr>
          <w:trHeight w:val="779"/>
        </w:trPr>
        <w:tc>
          <w:tcPr>
            <w:tcW w:w="1873" w:type="dxa"/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555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Године старости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15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поена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Конопац</w:t>
            </w:r>
          </w:p>
          <w:p w:rsidR="00996DB6" w:rsidRPr="008202BA" w:rsidRDefault="008202BA" w:rsidP="008202BA">
            <w:pPr>
              <w:pStyle w:val="TableParagraph"/>
              <w:spacing w:before="3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(пењање)/секунде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91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Вратило згибови за 10 секунди/понављање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873" w:type="dxa"/>
            <w:vMerge w:val="restart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од 19 до 25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02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15-+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2--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71"/>
        </w:trPr>
        <w:tc>
          <w:tcPr>
            <w:tcW w:w="1873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02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14–13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3–4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873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02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12–11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5–6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873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02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10–9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7–8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72"/>
        </w:trPr>
        <w:tc>
          <w:tcPr>
            <w:tcW w:w="1873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202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8--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70"/>
        </w:trPr>
        <w:tc>
          <w:tcPr>
            <w:tcW w:w="1873" w:type="dxa"/>
            <w:vMerge w:val="restart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spacing w:before="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од 26 до 30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43" w:line="127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16-+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2--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71"/>
        </w:trPr>
        <w:tc>
          <w:tcPr>
            <w:tcW w:w="1873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44" w:line="129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15–14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3–4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873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42" w:line="12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13–12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5–6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69"/>
        </w:trPr>
        <w:tc>
          <w:tcPr>
            <w:tcW w:w="1873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42" w:line="12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11–10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7–8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  <w:tr w:rsidR="00996DB6" w:rsidRPr="008202BA">
        <w:trPr>
          <w:trHeight w:val="471"/>
        </w:trPr>
        <w:tc>
          <w:tcPr>
            <w:tcW w:w="1873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96DB6" w:rsidRPr="008202BA" w:rsidRDefault="008202BA" w:rsidP="008202BA">
            <w:pPr>
              <w:pStyle w:val="TableParagraph"/>
              <w:spacing w:before="44" w:line="129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972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9--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121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9-+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</w:tr>
    </w:tbl>
    <w:p w:rsidR="008202BA" w:rsidRDefault="008202BA" w:rsidP="008202BA">
      <w:pPr>
        <w:pStyle w:val="BodyText"/>
        <w:ind w:left="0"/>
        <w:rPr>
          <w:rFonts w:ascii="Arial" w:hAnsi="Arial" w:cs="Arial"/>
          <w:w w:val="105"/>
          <w:sz w:val="20"/>
          <w:szCs w:val="20"/>
        </w:rPr>
      </w:pPr>
    </w:p>
    <w:p w:rsidR="00996DB6" w:rsidRPr="008202BA" w:rsidRDefault="008202BA" w:rsidP="008202BA">
      <w:pPr>
        <w:pStyle w:val="BodyText"/>
        <w:ind w:left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w w:val="105"/>
          <w:sz w:val="20"/>
          <w:szCs w:val="20"/>
        </w:rPr>
        <w:t>ЖЕНЕ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</w:t>
      </w:r>
    </w:p>
    <w:p w:rsidR="00996DB6" w:rsidRPr="008202BA" w:rsidRDefault="00996DB6" w:rsidP="008202BA">
      <w:pPr>
        <w:pStyle w:val="BodyText"/>
        <w:spacing w:before="5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1231"/>
        <w:gridCol w:w="2886"/>
        <w:gridCol w:w="3015"/>
      </w:tblGrid>
      <w:tr w:rsidR="00996DB6" w:rsidRPr="008202BA">
        <w:trPr>
          <w:trHeight w:val="1379"/>
        </w:trPr>
        <w:tc>
          <w:tcPr>
            <w:tcW w:w="1997" w:type="dxa"/>
          </w:tcPr>
          <w:p w:rsidR="00996DB6" w:rsidRPr="008202BA" w:rsidRDefault="00996DB6" w:rsidP="008202BA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spacing w:line="276" w:lineRule="auto"/>
              <w:ind w:left="0" w:right="679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Године старости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1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spacing w:before="15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поена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before="15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Конопац</w:t>
            </w:r>
          </w:p>
          <w:p w:rsidR="00996DB6" w:rsidRPr="008202BA" w:rsidRDefault="008202BA" w:rsidP="008202BA">
            <w:pPr>
              <w:pStyle w:val="TableParagraph"/>
              <w:spacing w:before="38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(пењање)/секунде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76" w:lineRule="auto"/>
              <w:ind w:left="0" w:right="373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Вратило згибови за 10</w:t>
            </w:r>
          </w:p>
          <w:p w:rsidR="00996DB6" w:rsidRPr="008202BA" w:rsidRDefault="008202BA" w:rsidP="008202BA">
            <w:pPr>
              <w:pStyle w:val="TableParagraph"/>
              <w:spacing w:line="265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секунди/понављање</w:t>
            </w:r>
          </w:p>
        </w:tc>
      </w:tr>
      <w:tr w:rsidR="00996DB6" w:rsidRPr="008202BA">
        <w:trPr>
          <w:trHeight w:val="767"/>
        </w:trPr>
        <w:tc>
          <w:tcPr>
            <w:tcW w:w="1997" w:type="dxa"/>
            <w:vMerge w:val="restart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19 до 25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13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21 - +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1 - -</w:t>
            </w:r>
          </w:p>
        </w:tc>
      </w:tr>
      <w:tr w:rsidR="00996DB6" w:rsidRPr="008202BA">
        <w:trPr>
          <w:trHeight w:val="764"/>
        </w:trPr>
        <w:tc>
          <w:tcPr>
            <w:tcW w:w="1997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13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20–18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2–3</w:t>
            </w:r>
          </w:p>
        </w:tc>
      </w:tr>
      <w:tr w:rsidR="00996DB6" w:rsidRPr="008202BA">
        <w:trPr>
          <w:trHeight w:val="765"/>
        </w:trPr>
        <w:tc>
          <w:tcPr>
            <w:tcW w:w="1997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13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17–15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4–5</w:t>
            </w:r>
          </w:p>
        </w:tc>
      </w:tr>
      <w:tr w:rsidR="00996DB6" w:rsidRPr="008202BA">
        <w:trPr>
          <w:trHeight w:val="469"/>
        </w:trPr>
        <w:tc>
          <w:tcPr>
            <w:tcW w:w="1997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42" w:line="12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14–12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before="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5–6</w:t>
            </w:r>
          </w:p>
        </w:tc>
      </w:tr>
    </w:tbl>
    <w:p w:rsidR="00996DB6" w:rsidRPr="008202BA" w:rsidRDefault="00996DB6" w:rsidP="008202BA">
      <w:pPr>
        <w:rPr>
          <w:rFonts w:ascii="Arial" w:hAnsi="Arial" w:cs="Arial"/>
          <w:sz w:val="20"/>
          <w:szCs w:val="20"/>
        </w:rPr>
        <w:sectPr w:rsidR="00996DB6" w:rsidRPr="008202BA">
          <w:pgSz w:w="11910" w:h="16840"/>
          <w:pgMar w:top="1420" w:right="1200" w:bottom="280" w:left="132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7"/>
        <w:gridCol w:w="1231"/>
        <w:gridCol w:w="2886"/>
        <w:gridCol w:w="3015"/>
      </w:tblGrid>
      <w:tr w:rsidR="00996DB6" w:rsidRPr="008202BA">
        <w:trPr>
          <w:trHeight w:val="306"/>
        </w:trPr>
        <w:tc>
          <w:tcPr>
            <w:tcW w:w="1997" w:type="dxa"/>
            <w:vMerge w:val="restart"/>
            <w:tcBorders>
              <w:top w:val="nil"/>
            </w:tcBorders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6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5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DB6" w:rsidRPr="008202BA">
        <w:trPr>
          <w:trHeight w:val="767"/>
        </w:trPr>
        <w:tc>
          <w:tcPr>
            <w:tcW w:w="1997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134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11 - -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64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7 - +</w:t>
            </w:r>
          </w:p>
        </w:tc>
      </w:tr>
      <w:tr w:rsidR="00996DB6" w:rsidRPr="008202BA">
        <w:trPr>
          <w:trHeight w:val="764"/>
        </w:trPr>
        <w:tc>
          <w:tcPr>
            <w:tcW w:w="1997" w:type="dxa"/>
            <w:vMerge w:val="restart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6DB6" w:rsidRPr="008202BA" w:rsidRDefault="008202BA" w:rsidP="008202BA">
            <w:pPr>
              <w:pStyle w:val="TableParagraph"/>
              <w:spacing w:before="203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26 до 30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13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0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24 +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1 - -</w:t>
            </w:r>
          </w:p>
        </w:tc>
      </w:tr>
      <w:tr w:rsidR="00996DB6" w:rsidRPr="008202BA">
        <w:trPr>
          <w:trHeight w:val="764"/>
        </w:trPr>
        <w:tc>
          <w:tcPr>
            <w:tcW w:w="1997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13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23–21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2–3</w:t>
            </w:r>
          </w:p>
        </w:tc>
      </w:tr>
      <w:tr w:rsidR="00996DB6" w:rsidRPr="008202BA">
        <w:trPr>
          <w:trHeight w:val="765"/>
        </w:trPr>
        <w:tc>
          <w:tcPr>
            <w:tcW w:w="1997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13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2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20–17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4–5</w:t>
            </w:r>
          </w:p>
        </w:tc>
      </w:tr>
      <w:tr w:rsidR="00996DB6" w:rsidRPr="008202BA">
        <w:trPr>
          <w:trHeight w:val="764"/>
        </w:trPr>
        <w:tc>
          <w:tcPr>
            <w:tcW w:w="1997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13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3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16–13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5–6</w:t>
            </w:r>
          </w:p>
        </w:tc>
      </w:tr>
      <w:tr w:rsidR="00996DB6" w:rsidRPr="008202BA">
        <w:trPr>
          <w:trHeight w:val="764"/>
        </w:trPr>
        <w:tc>
          <w:tcPr>
            <w:tcW w:w="1997" w:type="dxa"/>
            <w:vMerge/>
            <w:tcBorders>
              <w:top w:val="nil"/>
            </w:tcBorders>
          </w:tcPr>
          <w:p w:rsidR="00996DB6" w:rsidRPr="008202BA" w:rsidRDefault="00996DB6" w:rsidP="008202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</w:tcPr>
          <w:p w:rsidR="00996DB6" w:rsidRPr="008202BA" w:rsidRDefault="008202BA" w:rsidP="008202BA">
            <w:pPr>
              <w:pStyle w:val="TableParagraph"/>
              <w:spacing w:before="132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position w:val="-9"/>
                <w:sz w:val="20"/>
                <w:szCs w:val="20"/>
              </w:rPr>
              <w:t>4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*</w:t>
            </w:r>
          </w:p>
        </w:tc>
        <w:tc>
          <w:tcPr>
            <w:tcW w:w="2886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12 - -</w:t>
            </w:r>
          </w:p>
        </w:tc>
        <w:tc>
          <w:tcPr>
            <w:tcW w:w="3015" w:type="dxa"/>
          </w:tcPr>
          <w:p w:rsidR="00996DB6" w:rsidRPr="008202BA" w:rsidRDefault="008202BA" w:rsidP="008202BA">
            <w:pPr>
              <w:pStyle w:val="TableParagraph"/>
              <w:spacing w:line="262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7 - +</w:t>
            </w:r>
          </w:p>
        </w:tc>
      </w:tr>
    </w:tbl>
    <w:p w:rsidR="00996DB6" w:rsidRPr="008202BA" w:rsidRDefault="008202BA" w:rsidP="008202BA">
      <w:pPr>
        <w:spacing w:line="149" w:lineRule="exact"/>
        <w:rPr>
          <w:rFonts w:ascii="Arial" w:hAnsi="Arial" w:cs="Arial"/>
          <w:b/>
          <w:sz w:val="20"/>
          <w:szCs w:val="20"/>
        </w:rPr>
      </w:pPr>
      <w:r w:rsidRPr="008202BA">
        <w:rPr>
          <w:rFonts w:ascii="Arial" w:hAnsi="Arial" w:cs="Arial"/>
          <w:b/>
          <w:w w:val="115"/>
          <w:sz w:val="20"/>
          <w:szCs w:val="20"/>
        </w:rPr>
        <w:t>***</w:t>
      </w:r>
    </w:p>
    <w:p w:rsidR="00996DB6" w:rsidRPr="008202BA" w:rsidRDefault="00996DB6" w:rsidP="008202BA">
      <w:pPr>
        <w:pStyle w:val="BodyText"/>
        <w:ind w:left="0"/>
        <w:rPr>
          <w:rFonts w:ascii="Arial" w:hAnsi="Arial" w:cs="Arial"/>
          <w:sz w:val="20"/>
          <w:szCs w:val="20"/>
        </w:rPr>
      </w:pPr>
    </w:p>
    <w:p w:rsidR="00996DB6" w:rsidRPr="008202BA" w:rsidRDefault="00996DB6" w:rsidP="008202BA">
      <w:pPr>
        <w:pStyle w:val="BodyText"/>
        <w:spacing w:before="5"/>
        <w:ind w:left="0"/>
        <w:rPr>
          <w:rFonts w:ascii="Arial" w:hAnsi="Arial" w:cs="Arial"/>
          <w:sz w:val="20"/>
          <w:szCs w:val="20"/>
        </w:rPr>
      </w:pPr>
    </w:p>
    <w:p w:rsidR="00996DB6" w:rsidRPr="008202BA" w:rsidRDefault="008202BA" w:rsidP="008202BA">
      <w:pPr>
        <w:pStyle w:val="BodyText"/>
        <w:spacing w:line="276" w:lineRule="auto"/>
        <w:ind w:left="0" w:right="486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Кандидат има задатак да слободним стилом преплива дужину од 25 метара.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 w:line="278" w:lineRule="auto"/>
        <w:ind w:left="0" w:right="4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 xml:space="preserve">Кандидат може сам да одлучи да ли ће да скочи са ивице базена или ће започети </w:t>
      </w:r>
      <w:r w:rsidRPr="008202BA">
        <w:rPr>
          <w:rFonts w:ascii="Arial" w:hAnsi="Arial" w:cs="Arial"/>
          <w:sz w:val="20"/>
          <w:szCs w:val="20"/>
        </w:rPr>
        <w:t>п</w:t>
      </w:r>
      <w:r w:rsidRPr="008202BA">
        <w:rPr>
          <w:rFonts w:ascii="Arial" w:hAnsi="Arial" w:cs="Arial"/>
          <w:sz w:val="20"/>
          <w:szCs w:val="20"/>
        </w:rPr>
        <w:t>ливање из воде.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57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Оцењивање кандидата на провери вештине пливања врши се на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основу измерених резултата, према утврђеним нормативима и то:</w:t>
      </w:r>
      <w:r w:rsidRPr="008202BA">
        <w:rPr>
          <w:rFonts w:ascii="Arial" w:hAnsi="Arial" w:cs="Arial"/>
          <w:sz w:val="20"/>
          <w:szCs w:val="20"/>
          <w:vertAlign w:val="superscript"/>
        </w:rPr>
        <w:t>**</w:t>
      </w:r>
    </w:p>
    <w:p w:rsidR="00996DB6" w:rsidRPr="008202BA" w:rsidRDefault="00996DB6" w:rsidP="008202BA">
      <w:pPr>
        <w:pStyle w:val="BodyText"/>
        <w:spacing w:before="6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64"/>
        <w:gridCol w:w="1918"/>
        <w:gridCol w:w="5248"/>
      </w:tblGrid>
      <w:tr w:rsidR="00996DB6" w:rsidRPr="008202BA">
        <w:trPr>
          <w:trHeight w:val="469"/>
        </w:trPr>
        <w:tc>
          <w:tcPr>
            <w:tcW w:w="1964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Пол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поена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Пливање 25 метара/секундe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472"/>
        </w:trPr>
        <w:tc>
          <w:tcPr>
            <w:tcW w:w="1964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Мушкарци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44" w:line="129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0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line="269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Није препливао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505"/>
        </w:trPr>
        <w:tc>
          <w:tcPr>
            <w:tcW w:w="1964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1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before="1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Препливао за више од 28,00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508"/>
        </w:trPr>
        <w:tc>
          <w:tcPr>
            <w:tcW w:w="1964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2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before="1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28,00–26,51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508"/>
        </w:trPr>
        <w:tc>
          <w:tcPr>
            <w:tcW w:w="1964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3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before="1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26,50–25,01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508"/>
        </w:trPr>
        <w:tc>
          <w:tcPr>
            <w:tcW w:w="1964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4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before="1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25,00 –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469"/>
        </w:trPr>
        <w:tc>
          <w:tcPr>
            <w:tcW w:w="1964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Жене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42" w:line="124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0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line="267" w:lineRule="exac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Није препливала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507"/>
        </w:trPr>
        <w:tc>
          <w:tcPr>
            <w:tcW w:w="1964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1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before="1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sz w:val="20"/>
                <w:szCs w:val="20"/>
              </w:rPr>
              <w:t>Препливала за више од 33,00</w:t>
            </w:r>
            <w:r w:rsidRPr="008202B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508"/>
        </w:trPr>
        <w:tc>
          <w:tcPr>
            <w:tcW w:w="1964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2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before="1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33,00–31,51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505"/>
        </w:trPr>
        <w:tc>
          <w:tcPr>
            <w:tcW w:w="1964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3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before="1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31,50–30,01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</w:tr>
      <w:tr w:rsidR="00996DB6" w:rsidRPr="008202BA">
        <w:trPr>
          <w:trHeight w:val="510"/>
        </w:trPr>
        <w:tc>
          <w:tcPr>
            <w:tcW w:w="1964" w:type="dxa"/>
          </w:tcPr>
          <w:p w:rsidR="00996DB6" w:rsidRPr="008202BA" w:rsidRDefault="00996DB6" w:rsidP="008202BA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996DB6" w:rsidRPr="008202BA" w:rsidRDefault="008202BA" w:rsidP="008202BA">
            <w:pPr>
              <w:pStyle w:val="TableParagraph"/>
              <w:spacing w:before="5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10"/>
                <w:position w:val="-9"/>
                <w:sz w:val="20"/>
                <w:szCs w:val="20"/>
              </w:rPr>
              <w:t>4</w:t>
            </w:r>
            <w:r w:rsidRPr="008202BA">
              <w:rPr>
                <w:rFonts w:ascii="Arial" w:hAnsi="Arial" w:cs="Arial"/>
                <w:b/>
                <w:w w:val="110"/>
                <w:sz w:val="20"/>
                <w:szCs w:val="20"/>
              </w:rPr>
              <w:t>**</w:t>
            </w:r>
          </w:p>
        </w:tc>
        <w:tc>
          <w:tcPr>
            <w:tcW w:w="5248" w:type="dxa"/>
          </w:tcPr>
          <w:p w:rsidR="00996DB6" w:rsidRPr="008202BA" w:rsidRDefault="008202BA" w:rsidP="008202BA">
            <w:pPr>
              <w:pStyle w:val="TableParagraph"/>
              <w:spacing w:before="16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</w:rPr>
              <w:t>30,00 –</w:t>
            </w:r>
            <w:r w:rsidRPr="008202BA">
              <w:rPr>
                <w:rFonts w:ascii="Arial" w:hAnsi="Arial" w:cs="Arial"/>
                <w:b/>
                <w:w w:val="105"/>
                <w:sz w:val="20"/>
                <w:szCs w:val="20"/>
                <w:vertAlign w:val="superscript"/>
              </w:rPr>
              <w:t>**</w:t>
            </w:r>
          </w:p>
        </w:tc>
      </w:tr>
    </w:tbl>
    <w:p w:rsidR="00996DB6" w:rsidRPr="008202BA" w:rsidRDefault="008202BA" w:rsidP="008202BA">
      <w:pPr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*Службени гласник РС, број 98/2017</w:t>
      </w:r>
    </w:p>
    <w:p w:rsidR="00996DB6" w:rsidRPr="008202BA" w:rsidRDefault="00996DB6" w:rsidP="008202BA">
      <w:pPr>
        <w:rPr>
          <w:rFonts w:ascii="Arial" w:hAnsi="Arial" w:cs="Arial"/>
          <w:sz w:val="20"/>
          <w:szCs w:val="20"/>
        </w:rPr>
        <w:sectPr w:rsidR="00996DB6" w:rsidRPr="008202BA">
          <w:pgSz w:w="11910" w:h="16840"/>
          <w:pgMar w:top="1420" w:right="1200" w:bottom="280" w:left="1320" w:header="720" w:footer="720" w:gutter="0"/>
          <w:cols w:space="720"/>
        </w:sectPr>
      </w:pPr>
    </w:p>
    <w:p w:rsidR="00996DB6" w:rsidRPr="008202BA" w:rsidRDefault="008202BA" w:rsidP="008202BA">
      <w:pPr>
        <w:spacing w:before="77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**Службени гласник РС, број 67/2018</w:t>
      </w:r>
    </w:p>
    <w:p w:rsidR="00996DB6" w:rsidRPr="008202BA" w:rsidRDefault="008202BA" w:rsidP="008202BA">
      <w:pPr>
        <w:spacing w:before="193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9.</w:t>
      </w:r>
    </w:p>
    <w:p w:rsidR="00996DB6" w:rsidRPr="008202BA" w:rsidRDefault="008202BA" w:rsidP="008202BA">
      <w:pPr>
        <w:spacing w:before="160" w:line="273" w:lineRule="auto"/>
        <w:ind w:right="4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Интервју са кандидатом представља полуструктурисану технику разговора везану за следеће области:</w:t>
      </w:r>
    </w:p>
    <w:p w:rsidR="00996DB6" w:rsidRPr="008202BA" w:rsidRDefault="008202BA" w:rsidP="008202BA">
      <w:pPr>
        <w:pStyle w:val="ListParagraph"/>
        <w:numPr>
          <w:ilvl w:val="0"/>
          <w:numId w:val="1"/>
        </w:numPr>
        <w:tabs>
          <w:tab w:val="left" w:pos="438"/>
        </w:tabs>
        <w:spacing w:before="151"/>
        <w:ind w:left="0" w:right="40" w:firstLine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комуникацију (вербалну и</w:t>
      </w:r>
      <w:r w:rsidRPr="008202BA">
        <w:rPr>
          <w:rFonts w:ascii="Arial" w:hAnsi="Arial" w:cs="Arial"/>
          <w:spacing w:val="-4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невербалну);</w:t>
      </w:r>
    </w:p>
    <w:p w:rsidR="00996DB6" w:rsidRPr="008202BA" w:rsidRDefault="008202BA" w:rsidP="008202BA">
      <w:pPr>
        <w:pStyle w:val="ListParagraph"/>
        <w:numPr>
          <w:ilvl w:val="0"/>
          <w:numId w:val="1"/>
        </w:numPr>
        <w:tabs>
          <w:tab w:val="left" w:pos="438"/>
        </w:tabs>
        <w:ind w:left="0" w:right="40" w:firstLine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специфична знања и</w:t>
      </w:r>
      <w:r w:rsidRPr="008202BA">
        <w:rPr>
          <w:rFonts w:ascii="Arial" w:hAnsi="Arial" w:cs="Arial"/>
          <w:spacing w:val="-5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вештине;</w:t>
      </w:r>
    </w:p>
    <w:p w:rsidR="00996DB6" w:rsidRPr="008202BA" w:rsidRDefault="008202BA" w:rsidP="008202BA">
      <w:pPr>
        <w:pStyle w:val="ListParagraph"/>
        <w:numPr>
          <w:ilvl w:val="0"/>
          <w:numId w:val="1"/>
        </w:numPr>
        <w:tabs>
          <w:tab w:val="left" w:pos="438"/>
        </w:tabs>
        <w:ind w:left="0" w:right="40" w:firstLine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вредности, навике, ставове и</w:t>
      </w:r>
      <w:r w:rsidRPr="008202BA">
        <w:rPr>
          <w:rFonts w:ascii="Arial" w:hAnsi="Arial" w:cs="Arial"/>
          <w:spacing w:val="-5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интересовања;</w:t>
      </w:r>
    </w:p>
    <w:p w:rsidR="00996DB6" w:rsidRPr="008202BA" w:rsidRDefault="008202BA" w:rsidP="008202BA">
      <w:pPr>
        <w:pStyle w:val="ListParagraph"/>
        <w:numPr>
          <w:ilvl w:val="0"/>
          <w:numId w:val="1"/>
        </w:numPr>
        <w:tabs>
          <w:tab w:val="left" w:pos="438"/>
        </w:tabs>
        <w:spacing w:before="189"/>
        <w:ind w:left="0" w:right="40" w:firstLine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професионалну</w:t>
      </w:r>
      <w:r w:rsidRPr="008202BA">
        <w:rPr>
          <w:rFonts w:ascii="Arial" w:hAnsi="Arial" w:cs="Arial"/>
          <w:spacing w:val="-3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мотивацију.</w:t>
      </w:r>
    </w:p>
    <w:p w:rsidR="008202BA" w:rsidRDefault="008202BA" w:rsidP="008202BA">
      <w:pPr>
        <w:spacing w:before="210" w:line="276" w:lineRule="auto"/>
        <w:ind w:right="45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Кандидат се оцењује по појединачним деловима процене, оценом од 1 до 5. Кандидат добија једну збирну оцену за сваки део интервјуа.</w:t>
      </w:r>
    </w:p>
    <w:p w:rsidR="00996DB6" w:rsidRPr="008202BA" w:rsidRDefault="008202BA" w:rsidP="008202BA">
      <w:pPr>
        <w:spacing w:before="210" w:line="276" w:lineRule="auto"/>
        <w:ind w:right="45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Максимални број поена на интервјуу је 20.</w:t>
      </w:r>
    </w:p>
    <w:p w:rsidR="00996DB6" w:rsidRPr="008202BA" w:rsidRDefault="008202BA" w:rsidP="008202BA">
      <w:pPr>
        <w:spacing w:before="210" w:line="276" w:lineRule="auto"/>
        <w:ind w:right="45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Оцену не задовољава добија кандидат који је у било ком делу оцењен оценом 1.</w:t>
      </w:r>
    </w:p>
    <w:p w:rsidR="00996DB6" w:rsidRPr="008202BA" w:rsidRDefault="008202BA" w:rsidP="008202BA">
      <w:pPr>
        <w:pStyle w:val="BodyText"/>
        <w:spacing w:before="156" w:line="276" w:lineRule="auto"/>
        <w:ind w:left="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w w:val="105"/>
          <w:sz w:val="20"/>
          <w:szCs w:val="20"/>
        </w:rPr>
        <w:t>Члан 10.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10" w:line="276" w:lineRule="auto"/>
        <w:ind w:left="0" w:right="45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Кандидати који нису задовољили утврђене критеријуме из члана 4. став 1. овог правилника могу само једном, из оправданих разлога</w:t>
      </w:r>
      <w:r w:rsidRPr="008202BA">
        <w:rPr>
          <w:rFonts w:ascii="Arial" w:hAnsi="Arial" w:cs="Arial"/>
          <w:sz w:val="20"/>
          <w:szCs w:val="20"/>
        </w:rPr>
        <w:t>, поднети захтев за поновно утврђивање критеријума из једног од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наведених делова поступка избора кандидата, у року од три дана од дана саопштавања резултата.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 w:line="276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Кандидати се рангирају на основу збирних резултата посебних критеријума за избор кандидата.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59" w:line="276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Пост</w:t>
      </w:r>
      <w:r w:rsidRPr="008202BA">
        <w:rPr>
          <w:rFonts w:ascii="Arial" w:hAnsi="Arial" w:cs="Arial"/>
          <w:sz w:val="20"/>
          <w:szCs w:val="20"/>
        </w:rPr>
        <w:t>упак рангирања кандидата врши се тако што се у појединим деловимапосебних критеријума за избор кандидата збир поена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претвара у стандардне („z”) скорове,који одређују тачан положај (ранг) појединца у групи кандидата који су задовољили у</w:t>
      </w:r>
    </w:p>
    <w:p w:rsidR="00996DB6" w:rsidRPr="008202BA" w:rsidRDefault="008202BA" w:rsidP="008202BA">
      <w:pPr>
        <w:pStyle w:val="BodyText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конкретном делу.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1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Из</w:t>
      </w:r>
      <w:r w:rsidRPr="008202BA">
        <w:rPr>
          <w:rFonts w:ascii="Arial" w:hAnsi="Arial" w:cs="Arial"/>
          <w:sz w:val="20"/>
          <w:szCs w:val="20"/>
        </w:rPr>
        <w:t>нос „z” скора у сваком појединачном делу множи се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коефицијентом који изражава процентуално учешће тог дела у укупној оцени на квалификационом испиту: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59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w w:val="105"/>
          <w:sz w:val="20"/>
          <w:szCs w:val="20"/>
        </w:rPr>
        <w:t>1)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</w:t>
      </w:r>
      <w:r w:rsidRPr="008202BA">
        <w:rPr>
          <w:rFonts w:ascii="Arial" w:hAnsi="Arial" w:cs="Arial"/>
          <w:w w:val="105"/>
          <w:sz w:val="20"/>
          <w:szCs w:val="20"/>
        </w:rPr>
        <w:t xml:space="preserve"> </w:t>
      </w:r>
      <w:r w:rsidRPr="008202BA">
        <w:rPr>
          <w:rFonts w:ascii="Arial" w:hAnsi="Arial" w:cs="Arial"/>
          <w:w w:val="105"/>
          <w:sz w:val="20"/>
          <w:szCs w:val="20"/>
        </w:rPr>
        <w:t>психолошке селекције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**</w:t>
      </w:r>
      <w:r w:rsidRPr="008202BA">
        <w:rPr>
          <w:rFonts w:ascii="Arial" w:hAnsi="Arial" w:cs="Arial"/>
          <w:w w:val="105"/>
          <w:sz w:val="20"/>
          <w:szCs w:val="20"/>
        </w:rPr>
        <w:t xml:space="preserve"> </w:t>
      </w:r>
      <w:r w:rsidRPr="008202BA">
        <w:rPr>
          <w:rFonts w:ascii="Arial" w:hAnsi="Arial" w:cs="Arial"/>
          <w:w w:val="105"/>
          <w:sz w:val="20"/>
          <w:szCs w:val="20"/>
        </w:rPr>
        <w:t>–z*0,45 (45%);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1" w:line="417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2) базично-моторички статус –z*0,35 (35%);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  <w:r w:rsidRPr="008202BA"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3) интервју – z*0,</w:t>
      </w:r>
      <w:r w:rsidRPr="008202BA">
        <w:rPr>
          <w:rFonts w:ascii="Arial" w:hAnsi="Arial" w:cs="Arial"/>
          <w:sz w:val="20"/>
          <w:szCs w:val="20"/>
        </w:rPr>
        <w:t>20(20%).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5" w:line="276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Овако пондерисани „z” скорови се сабирају и на овај начин добијени укупан „z” скор се претвара у бодове путем аутоматске обраде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података уз коришћење одговарајућих програмских система, што одређује ранг кандидата на коначној ранг листи.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 w:line="276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 xml:space="preserve">Први кандидат на коначној ранг листи има највећи број бодова, а последњи кандидат </w:t>
      </w:r>
      <w:r w:rsidRPr="008202BA">
        <w:rPr>
          <w:rFonts w:ascii="Arial" w:hAnsi="Arial" w:cs="Arial"/>
          <w:sz w:val="20"/>
          <w:szCs w:val="20"/>
        </w:rPr>
        <w:t>н</w:t>
      </w:r>
      <w:r w:rsidRPr="008202BA">
        <w:rPr>
          <w:rFonts w:ascii="Arial" w:hAnsi="Arial" w:cs="Arial"/>
          <w:sz w:val="20"/>
          <w:szCs w:val="20"/>
        </w:rPr>
        <w:t>ајмањи број бодова.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/>
        <w:ind w:left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 xml:space="preserve">Кандидати имају могућност да остваре увид </w:t>
      </w:r>
      <w:r w:rsidRPr="008202BA">
        <w:rPr>
          <w:rFonts w:ascii="Arial" w:hAnsi="Arial" w:cs="Arial"/>
          <w:sz w:val="20"/>
          <w:szCs w:val="20"/>
        </w:rPr>
        <w:t>у сопствене резултате.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spacing w:before="198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*Службени гласник РС, број 98/2017</w:t>
      </w:r>
    </w:p>
    <w:p w:rsidR="00996DB6" w:rsidRPr="008202BA" w:rsidRDefault="008202BA" w:rsidP="008202BA">
      <w:pPr>
        <w:spacing w:before="191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**Службени гласник РС, број 67/2018</w:t>
      </w:r>
    </w:p>
    <w:p w:rsidR="00996DB6" w:rsidRPr="008202BA" w:rsidRDefault="008202BA" w:rsidP="008202BA">
      <w:pPr>
        <w:pStyle w:val="BodyText"/>
        <w:spacing w:before="193"/>
        <w:ind w:left="0"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w w:val="105"/>
          <w:sz w:val="20"/>
          <w:szCs w:val="20"/>
        </w:rPr>
        <w:t>Члан 11.</w:t>
      </w:r>
      <w:r w:rsidRPr="008202BA">
        <w:rPr>
          <w:rFonts w:ascii="Arial" w:hAnsi="Arial" w:cs="Arial"/>
          <w:w w:val="105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1" w:line="276" w:lineRule="auto"/>
        <w:ind w:left="0" w:right="-7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На основу коначне ранг листе, одлуку о пријему кандидата на Основну обуку припадника ВСЈ доноси министар.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У складу са кадровским планом, територијални</w:t>
      </w:r>
      <w:r w:rsidRPr="008202BA">
        <w:rPr>
          <w:rFonts w:ascii="Arial" w:hAnsi="Arial" w:cs="Arial"/>
          <w:sz w:val="20"/>
          <w:szCs w:val="20"/>
        </w:rPr>
        <w:t>м потребама и принципом националне заступљености, министар може</w:t>
      </w:r>
      <w:r w:rsidRPr="008202BA">
        <w:rPr>
          <w:rFonts w:ascii="Arial" w:hAnsi="Arial" w:cs="Arial"/>
          <w:spacing w:val="-22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донети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 xml:space="preserve">одлуку да се на Основну обуку припадника ВСЈ прими </w:t>
      </w:r>
      <w:r>
        <w:rPr>
          <w:rFonts w:ascii="Arial" w:hAnsi="Arial" w:cs="Arial"/>
          <w:sz w:val="20"/>
          <w:szCs w:val="20"/>
        </w:rPr>
        <w:t xml:space="preserve">додатни број учесника конкурса, </w:t>
      </w:r>
      <w:r w:rsidRPr="008202BA">
        <w:rPr>
          <w:rFonts w:ascii="Arial" w:hAnsi="Arial" w:cs="Arial"/>
          <w:sz w:val="20"/>
          <w:szCs w:val="20"/>
        </w:rPr>
        <w:t>односно број полазника предвиђен конкурсом допуни, и то учесницима конкурса који су испунили све</w:t>
      </w:r>
      <w:r w:rsidRPr="008202BA">
        <w:rPr>
          <w:rFonts w:ascii="Arial" w:hAnsi="Arial" w:cs="Arial"/>
          <w:spacing w:val="-17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услов</w:t>
      </w:r>
      <w:r w:rsidRPr="008202BA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предвиђене конкурсом.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2" w:line="276" w:lineRule="auto"/>
        <w:ind w:left="0" w:right="4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 xml:space="preserve">Наведени број не може прелазити десет одсто од укупног броја полазника који је </w:t>
      </w:r>
      <w:r w:rsidRPr="008202BA">
        <w:rPr>
          <w:rFonts w:ascii="Arial" w:hAnsi="Arial" w:cs="Arial"/>
          <w:sz w:val="20"/>
          <w:szCs w:val="20"/>
        </w:rPr>
        <w:t>п</w:t>
      </w:r>
      <w:r w:rsidRPr="008202BA">
        <w:rPr>
          <w:rFonts w:ascii="Arial" w:hAnsi="Arial" w:cs="Arial"/>
          <w:sz w:val="20"/>
          <w:szCs w:val="20"/>
        </w:rPr>
        <w:t>редвиђен конкурсом.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1" w:line="276" w:lineRule="auto"/>
        <w:ind w:left="0"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Кандидат који не буде примљен писмено се обавештава у року од осам дана од дана доношења одлуке.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160" w:line="276" w:lineRule="auto"/>
        <w:ind w:left="0"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Кандидат може поднети министру захтев за преиспитивање одлуке о пријему у року од осам дана од дана пријема обавештења.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spacing w:before="157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*Службени гласник РС, број 98/2017</w:t>
      </w:r>
    </w:p>
    <w:p w:rsidR="00996DB6" w:rsidRPr="008202BA" w:rsidRDefault="008202BA" w:rsidP="008202BA">
      <w:pPr>
        <w:spacing w:before="194"/>
        <w:ind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12.</w:t>
      </w:r>
    </w:p>
    <w:p w:rsidR="00996DB6" w:rsidRPr="008202BA" w:rsidRDefault="008202BA" w:rsidP="008202BA">
      <w:pPr>
        <w:spacing w:before="159" w:line="273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Путне трошкове, трошкове лекарског прегледа и трошкове боравка у току процеса селекције сно</w:t>
      </w:r>
      <w:r w:rsidRPr="008202BA">
        <w:rPr>
          <w:rFonts w:ascii="Arial" w:hAnsi="Arial" w:cs="Arial"/>
          <w:sz w:val="20"/>
          <w:szCs w:val="20"/>
        </w:rPr>
        <w:t>се кандидати.</w:t>
      </w:r>
    </w:p>
    <w:p w:rsidR="00996DB6" w:rsidRPr="008202BA" w:rsidRDefault="008202BA" w:rsidP="008202BA">
      <w:pPr>
        <w:spacing w:before="157"/>
        <w:ind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13.</w:t>
      </w:r>
    </w:p>
    <w:p w:rsidR="00996DB6" w:rsidRPr="008202BA" w:rsidRDefault="008202BA" w:rsidP="008202BA">
      <w:pPr>
        <w:spacing w:before="160" w:line="276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Министарство и кандидат који је након спроведеног конкурса примљен на курс за Основну обуку припадника ВСЈ Министарства закључују Уговор о утврђивању међусобних права, обавеза и одговорности (у даљем тексту: Уговор).</w:t>
      </w:r>
    </w:p>
    <w:p w:rsidR="00996DB6" w:rsidRPr="008202BA" w:rsidRDefault="008202BA" w:rsidP="008202BA">
      <w:pPr>
        <w:spacing w:before="150" w:line="276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На полазнике кој</w:t>
      </w:r>
      <w:r w:rsidRPr="008202BA">
        <w:rPr>
          <w:rFonts w:ascii="Arial" w:hAnsi="Arial" w:cs="Arial"/>
          <w:sz w:val="20"/>
          <w:szCs w:val="20"/>
        </w:rPr>
        <w:t>и са успехом заврше курс за Основну обуку припадника ВСЈ Министарства и који испуњавају законом прописане услове да заснују радни однос у Министарству не примењују се прописи који уређују заснивање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радног односа у Министарству на основу јавног конкурса.</w:t>
      </w:r>
    </w:p>
    <w:p w:rsidR="00996DB6" w:rsidRPr="008202BA" w:rsidRDefault="008202BA" w:rsidP="008202BA">
      <w:pPr>
        <w:spacing w:before="194"/>
        <w:ind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</w:t>
      </w:r>
      <w:r w:rsidRPr="008202BA">
        <w:rPr>
          <w:rFonts w:ascii="Arial" w:hAnsi="Arial" w:cs="Arial"/>
          <w:sz w:val="20"/>
          <w:szCs w:val="20"/>
        </w:rPr>
        <w:t>ан 14.</w:t>
      </w:r>
    </w:p>
    <w:p w:rsidR="00996DB6" w:rsidRPr="008202BA" w:rsidRDefault="008202BA" w:rsidP="008202BA">
      <w:pPr>
        <w:spacing w:before="79" w:line="276" w:lineRule="auto"/>
        <w:ind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Прописи којима је уређено стручно оспособљавање, усавршавање и напредовање запослених у Министарству, примењују се за дефинисање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права, обавеза и одговорности полазника обуке, стручног оспособљавања, усавршавања и напредовања припадник</w:t>
      </w:r>
      <w:r w:rsidRPr="008202BA">
        <w:rPr>
          <w:rFonts w:ascii="Arial" w:hAnsi="Arial" w:cs="Arial"/>
          <w:sz w:val="20"/>
          <w:szCs w:val="20"/>
        </w:rPr>
        <w:t>а ВСЈ Министарства.</w:t>
      </w:r>
    </w:p>
    <w:p w:rsidR="00996DB6" w:rsidRPr="008202BA" w:rsidRDefault="008202BA" w:rsidP="008202BA">
      <w:pPr>
        <w:pStyle w:val="BodyText"/>
        <w:spacing w:before="155" w:line="276" w:lineRule="auto"/>
        <w:ind w:left="0"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Одговорност због повреда дужности и обавеза и одговорност за штету полазника курса за Основну обуку припадника ВСЈ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Министарства, утврђује се у складу са прописима који уређују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одговорност полазника основне полицијске обуке у Министарству.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pStyle w:val="BodyText"/>
        <w:spacing w:before="201" w:line="276" w:lineRule="auto"/>
        <w:ind w:left="0"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Руководилац организационе јединице надлежне за послове обуке снага и субјеката система заштите и спасавања је надлежан за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предузимање мера и формирање радних тела у циљу утврђивања одговорност</w:t>
      </w:r>
      <w:r w:rsidRPr="008202BA">
        <w:rPr>
          <w:rFonts w:ascii="Arial" w:hAnsi="Arial" w:cs="Arial"/>
          <w:sz w:val="20"/>
          <w:szCs w:val="20"/>
        </w:rPr>
        <w:t>и из става 2. овог члана.</w:t>
      </w:r>
      <w:r w:rsidRPr="008202BA">
        <w:rPr>
          <w:rFonts w:ascii="Arial" w:hAnsi="Arial" w:cs="Arial"/>
          <w:sz w:val="20"/>
          <w:szCs w:val="20"/>
          <w:vertAlign w:val="superscript"/>
        </w:rPr>
        <w:t>*</w:t>
      </w:r>
    </w:p>
    <w:p w:rsidR="00996DB6" w:rsidRPr="008202BA" w:rsidRDefault="008202BA" w:rsidP="008202BA">
      <w:pPr>
        <w:spacing w:before="158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*Службени гласник РС, број 67/2018</w:t>
      </w:r>
    </w:p>
    <w:p w:rsidR="00996DB6" w:rsidRPr="008202BA" w:rsidRDefault="008202BA" w:rsidP="008202BA">
      <w:pPr>
        <w:spacing w:before="191"/>
        <w:ind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15.</w:t>
      </w:r>
    </w:p>
    <w:p w:rsidR="00996DB6" w:rsidRPr="008202BA" w:rsidRDefault="008202BA" w:rsidP="008202BA">
      <w:pPr>
        <w:spacing w:before="162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Овај правилник ступа на снагу осмог дана од дана објављивања у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„Службеном гласнику Републике Србије”.</w:t>
      </w:r>
    </w:p>
    <w:p w:rsidR="00996DB6" w:rsidRPr="008202BA" w:rsidRDefault="008202BA" w:rsidP="008202BA">
      <w:pPr>
        <w:spacing w:before="189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Број</w:t>
      </w:r>
      <w:r w:rsidRPr="008202BA">
        <w:rPr>
          <w:rFonts w:ascii="Arial" w:hAnsi="Arial" w:cs="Arial"/>
          <w:spacing w:val="-9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01-5380/17-4</w:t>
      </w:r>
    </w:p>
    <w:p w:rsidR="00996DB6" w:rsidRPr="008202BA" w:rsidRDefault="008202BA" w:rsidP="008202BA">
      <w:pPr>
        <w:spacing w:before="191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У Београду, 11. јула 2017.</w:t>
      </w:r>
      <w:r w:rsidRPr="008202BA">
        <w:rPr>
          <w:rFonts w:ascii="Arial" w:hAnsi="Arial" w:cs="Arial"/>
          <w:spacing w:val="-11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године</w:t>
      </w:r>
    </w:p>
    <w:p w:rsidR="00996DB6" w:rsidRPr="008202BA" w:rsidRDefault="008202BA" w:rsidP="008202BA">
      <w:pPr>
        <w:spacing w:before="189" w:line="410" w:lineRule="auto"/>
        <w:ind w:right="234"/>
        <w:jc w:val="right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pacing w:val="-1"/>
          <w:sz w:val="20"/>
          <w:szCs w:val="20"/>
        </w:rPr>
        <w:t xml:space="preserve">Министар, </w:t>
      </w:r>
      <w:r w:rsidRPr="008202BA">
        <w:rPr>
          <w:rFonts w:ascii="Arial" w:hAnsi="Arial" w:cs="Arial"/>
          <w:sz w:val="20"/>
          <w:szCs w:val="20"/>
        </w:rPr>
        <w:t xml:space="preserve">др </w:t>
      </w:r>
      <w:r w:rsidRPr="008202BA">
        <w:rPr>
          <w:rFonts w:ascii="Arial" w:hAnsi="Arial" w:cs="Arial"/>
          <w:b/>
          <w:sz w:val="20"/>
          <w:szCs w:val="20"/>
        </w:rPr>
        <w:t>Небојша Стефановић</w:t>
      </w:r>
      <w:r w:rsidRPr="008202BA">
        <w:rPr>
          <w:rFonts w:ascii="Arial" w:hAnsi="Arial" w:cs="Arial"/>
          <w:b/>
          <w:sz w:val="20"/>
          <w:szCs w:val="20"/>
        </w:rPr>
        <w:t>,</w:t>
      </w:r>
      <w:r w:rsidRPr="008202BA">
        <w:rPr>
          <w:rFonts w:ascii="Arial" w:hAnsi="Arial" w:cs="Arial"/>
          <w:b/>
          <w:spacing w:val="-10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с.р.</w:t>
      </w:r>
    </w:p>
    <w:p w:rsidR="00996DB6" w:rsidRPr="008202BA" w:rsidRDefault="00996DB6" w:rsidP="008202BA">
      <w:pPr>
        <w:pStyle w:val="BodyText"/>
        <w:spacing w:before="11"/>
        <w:ind w:left="0"/>
        <w:rPr>
          <w:rFonts w:ascii="Arial" w:hAnsi="Arial" w:cs="Arial"/>
          <w:b w:val="0"/>
          <w:sz w:val="20"/>
          <w:szCs w:val="20"/>
        </w:rPr>
      </w:pPr>
    </w:p>
    <w:p w:rsidR="008202BA" w:rsidRDefault="008202BA" w:rsidP="008202BA">
      <w:pPr>
        <w:pStyle w:val="BodyText"/>
        <w:ind w:left="0"/>
        <w:rPr>
          <w:rFonts w:ascii="Arial" w:hAnsi="Arial" w:cs="Arial"/>
          <w:sz w:val="20"/>
          <w:szCs w:val="20"/>
        </w:rPr>
      </w:pPr>
    </w:p>
    <w:p w:rsidR="008202BA" w:rsidRDefault="008202BA" w:rsidP="008202BA">
      <w:pPr>
        <w:pStyle w:val="BodyText"/>
        <w:ind w:left="0"/>
        <w:rPr>
          <w:rFonts w:ascii="Arial" w:hAnsi="Arial" w:cs="Arial"/>
          <w:sz w:val="20"/>
          <w:szCs w:val="20"/>
        </w:rPr>
      </w:pPr>
    </w:p>
    <w:p w:rsidR="008202BA" w:rsidRDefault="008202BA" w:rsidP="008202BA">
      <w:pPr>
        <w:pStyle w:val="BodyText"/>
        <w:ind w:left="0"/>
        <w:rPr>
          <w:rFonts w:ascii="Arial" w:hAnsi="Arial" w:cs="Arial"/>
          <w:sz w:val="20"/>
          <w:szCs w:val="20"/>
        </w:rPr>
      </w:pPr>
    </w:p>
    <w:p w:rsidR="00996DB6" w:rsidRPr="008202BA" w:rsidRDefault="008202BA" w:rsidP="008202BA">
      <w:pPr>
        <w:pStyle w:val="BodyText"/>
        <w:ind w:left="0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ОДРЕДБЕ КОЈЕ НИСУ УНЕТЕ У "ПРЕЧИШЋЕН ТЕКСТ"</w:t>
      </w:r>
      <w:r w:rsidRPr="008202BA">
        <w:rPr>
          <w:rFonts w:ascii="Arial" w:hAnsi="Arial" w:cs="Arial"/>
          <w:spacing w:val="-21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ПРАВИЛНИКА</w:t>
      </w:r>
    </w:p>
    <w:p w:rsidR="00996DB6" w:rsidRPr="008202BA" w:rsidRDefault="008202BA" w:rsidP="008202BA">
      <w:pPr>
        <w:spacing w:before="160" w:line="278" w:lineRule="auto"/>
        <w:ind w:right="338"/>
        <w:jc w:val="center"/>
        <w:rPr>
          <w:rFonts w:ascii="Arial" w:hAnsi="Arial" w:cs="Arial"/>
          <w:i/>
          <w:sz w:val="20"/>
          <w:szCs w:val="20"/>
        </w:rPr>
      </w:pPr>
      <w:r w:rsidRPr="008202BA">
        <w:rPr>
          <w:rFonts w:ascii="Arial" w:hAnsi="Arial" w:cs="Arial"/>
          <w:i/>
          <w:sz w:val="20"/>
          <w:szCs w:val="20"/>
        </w:rPr>
        <w:t>Правилник о изменама Правилника о критеријумима за избор кандидата</w:t>
      </w:r>
      <w:r w:rsidRPr="008202BA">
        <w:rPr>
          <w:rFonts w:ascii="Arial" w:hAnsi="Arial" w:cs="Arial"/>
          <w:i/>
          <w:spacing w:val="-28"/>
          <w:sz w:val="20"/>
          <w:szCs w:val="20"/>
        </w:rPr>
        <w:t xml:space="preserve"> </w:t>
      </w:r>
      <w:r w:rsidRPr="008202BA">
        <w:rPr>
          <w:rFonts w:ascii="Arial" w:hAnsi="Arial" w:cs="Arial"/>
          <w:i/>
          <w:sz w:val="20"/>
          <w:szCs w:val="20"/>
        </w:rPr>
        <w:t>за полазнике курса за Основну обуку припадника</w:t>
      </w:r>
      <w:r w:rsidRPr="008202BA">
        <w:rPr>
          <w:rFonts w:ascii="Arial" w:hAnsi="Arial" w:cs="Arial"/>
          <w:i/>
          <w:spacing w:val="-11"/>
          <w:sz w:val="20"/>
          <w:szCs w:val="20"/>
        </w:rPr>
        <w:t xml:space="preserve"> </w:t>
      </w:r>
      <w:r w:rsidRPr="008202BA">
        <w:rPr>
          <w:rFonts w:ascii="Arial" w:hAnsi="Arial" w:cs="Arial"/>
          <w:i/>
          <w:sz w:val="20"/>
          <w:szCs w:val="20"/>
        </w:rPr>
        <w:t>ватрогасно-спасилачких</w:t>
      </w:r>
    </w:p>
    <w:p w:rsidR="00996DB6" w:rsidRPr="008202BA" w:rsidRDefault="008202BA" w:rsidP="008202BA">
      <w:pPr>
        <w:spacing w:line="261" w:lineRule="exact"/>
        <w:jc w:val="center"/>
        <w:rPr>
          <w:rFonts w:ascii="Arial" w:hAnsi="Arial" w:cs="Arial"/>
          <w:i/>
          <w:sz w:val="20"/>
          <w:szCs w:val="20"/>
        </w:rPr>
      </w:pPr>
      <w:r w:rsidRPr="008202BA">
        <w:rPr>
          <w:rFonts w:ascii="Arial" w:hAnsi="Arial" w:cs="Arial"/>
          <w:i/>
          <w:sz w:val="20"/>
          <w:szCs w:val="20"/>
        </w:rPr>
        <w:t>јединица: "Службени гласник РС", број 98/2017-38</w:t>
      </w:r>
    </w:p>
    <w:p w:rsidR="00996DB6" w:rsidRPr="008202BA" w:rsidRDefault="008202BA" w:rsidP="008202BA">
      <w:pPr>
        <w:pStyle w:val="BodyText"/>
        <w:spacing w:before="188"/>
        <w:ind w:left="0"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5.</w:t>
      </w:r>
    </w:p>
    <w:p w:rsidR="00996DB6" w:rsidRPr="008202BA" w:rsidRDefault="008202BA" w:rsidP="008202BA">
      <w:pPr>
        <w:pStyle w:val="BodyText"/>
        <w:spacing w:before="194" w:line="276" w:lineRule="auto"/>
        <w:ind w:left="0" w:right="4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Поступци за избор кандидата започети по одредбам</w:t>
      </w:r>
      <w:r>
        <w:rPr>
          <w:rFonts w:ascii="Arial" w:hAnsi="Arial" w:cs="Arial"/>
          <w:sz w:val="20"/>
          <w:szCs w:val="20"/>
        </w:rPr>
        <w:t xml:space="preserve">а Правилника о критеријумима за </w:t>
      </w:r>
      <w:r w:rsidRPr="008202BA">
        <w:rPr>
          <w:rFonts w:ascii="Arial" w:hAnsi="Arial" w:cs="Arial"/>
          <w:sz w:val="20"/>
          <w:szCs w:val="20"/>
        </w:rPr>
        <w:t>полазнике курса за основну обуку припадника ватрогасно-спасилачких јединица („Службени гласник РС”, број 68/17) окончаће се применом одредба овог правилника уколико је то за к</w:t>
      </w:r>
      <w:r w:rsidRPr="008202BA">
        <w:rPr>
          <w:rFonts w:ascii="Arial" w:hAnsi="Arial" w:cs="Arial"/>
          <w:sz w:val="20"/>
          <w:szCs w:val="20"/>
        </w:rPr>
        <w:t>андидата повољније.</w:t>
      </w:r>
    </w:p>
    <w:p w:rsidR="00996DB6" w:rsidRPr="008202BA" w:rsidRDefault="008202BA" w:rsidP="008202BA">
      <w:pPr>
        <w:pStyle w:val="BodyText"/>
        <w:spacing w:before="148"/>
        <w:ind w:left="0"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6.</w:t>
      </w:r>
    </w:p>
    <w:p w:rsidR="00996DB6" w:rsidRPr="008202BA" w:rsidRDefault="008202BA" w:rsidP="008202BA">
      <w:pPr>
        <w:pStyle w:val="BodyText"/>
        <w:spacing w:before="193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Овај правилник ступа на снагу осмог дана од дана објављивања у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„Службеном гласнику Републике Србије”.</w:t>
      </w:r>
    </w:p>
    <w:p w:rsidR="00996DB6" w:rsidRPr="008202BA" w:rsidRDefault="008202BA" w:rsidP="008202BA">
      <w:pPr>
        <w:spacing w:before="191" w:line="276" w:lineRule="auto"/>
        <w:ind w:right="840"/>
        <w:jc w:val="center"/>
        <w:rPr>
          <w:rFonts w:ascii="Arial" w:hAnsi="Arial" w:cs="Arial"/>
          <w:i/>
          <w:sz w:val="20"/>
          <w:szCs w:val="20"/>
        </w:rPr>
      </w:pPr>
      <w:r w:rsidRPr="008202BA">
        <w:rPr>
          <w:rFonts w:ascii="Arial" w:hAnsi="Arial" w:cs="Arial"/>
          <w:i/>
          <w:sz w:val="20"/>
          <w:szCs w:val="20"/>
        </w:rPr>
        <w:t>Правилник о изменама и допунама Правилника о критеријумима за избор кандидата за полазнике курса за Основну обуку припадника</w:t>
      </w:r>
    </w:p>
    <w:p w:rsidR="00996DB6" w:rsidRPr="008202BA" w:rsidRDefault="008202BA" w:rsidP="008202BA">
      <w:pPr>
        <w:jc w:val="center"/>
        <w:rPr>
          <w:rFonts w:ascii="Arial" w:hAnsi="Arial" w:cs="Arial"/>
          <w:i/>
          <w:sz w:val="20"/>
          <w:szCs w:val="20"/>
        </w:rPr>
      </w:pPr>
      <w:r w:rsidRPr="008202BA">
        <w:rPr>
          <w:rFonts w:ascii="Arial" w:hAnsi="Arial" w:cs="Arial"/>
          <w:i/>
          <w:sz w:val="20"/>
          <w:szCs w:val="20"/>
        </w:rPr>
        <w:t>в</w:t>
      </w:r>
      <w:r w:rsidRPr="008202BA">
        <w:rPr>
          <w:rFonts w:ascii="Arial" w:hAnsi="Arial" w:cs="Arial"/>
          <w:i/>
          <w:sz w:val="20"/>
          <w:szCs w:val="20"/>
        </w:rPr>
        <w:t>атрогасно-спасилачких јединица: "Службени гласник РС", број 67/2018-55</w:t>
      </w:r>
    </w:p>
    <w:p w:rsidR="00996DB6" w:rsidRPr="008202BA" w:rsidRDefault="008202BA" w:rsidP="008202BA">
      <w:pPr>
        <w:pStyle w:val="BodyText"/>
        <w:spacing w:before="77"/>
        <w:ind w:left="0"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6.</w:t>
      </w:r>
    </w:p>
    <w:p w:rsidR="00996DB6" w:rsidRPr="008202BA" w:rsidRDefault="008202BA" w:rsidP="008202BA">
      <w:pPr>
        <w:pStyle w:val="BodyText"/>
        <w:spacing w:before="193" w:line="273" w:lineRule="auto"/>
        <w:ind w:left="0"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Поступци који су започети, а нису окончани до дана ступања на снагу овог правилника, окончаће се у складу са одредбама прописа који су важили до ступања на снагу о</w:t>
      </w:r>
      <w:r w:rsidRPr="008202BA">
        <w:rPr>
          <w:rFonts w:ascii="Arial" w:hAnsi="Arial" w:cs="Arial"/>
          <w:sz w:val="20"/>
          <w:szCs w:val="20"/>
        </w:rPr>
        <w:t>вог правилника.</w:t>
      </w:r>
    </w:p>
    <w:p w:rsidR="00996DB6" w:rsidRPr="008202BA" w:rsidRDefault="008202BA" w:rsidP="008202BA">
      <w:pPr>
        <w:pStyle w:val="BodyText"/>
        <w:spacing w:before="156" w:line="276" w:lineRule="auto"/>
        <w:ind w:left="0"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Изузетно од става 1. овог члана ако је пре ступања на снагу овог правилника расписан конкурс за пријем кандидата на курс за Основну обуку припадника ватрогасно-спасилачких јединица</w:t>
      </w:r>
    </w:p>
    <w:p w:rsidR="00996DB6" w:rsidRPr="008202BA" w:rsidRDefault="008202BA" w:rsidP="008202BA">
      <w:pPr>
        <w:pStyle w:val="BodyText"/>
        <w:spacing w:before="1" w:line="273" w:lineRule="auto"/>
        <w:ind w:left="0" w:right="-7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Министарства, а поступак избора кандидата није отпочео, избор кандидата се врши применом одредаба овог правилника.</w:t>
      </w:r>
    </w:p>
    <w:p w:rsidR="00996DB6" w:rsidRPr="008202BA" w:rsidRDefault="008202BA" w:rsidP="008202BA">
      <w:pPr>
        <w:pStyle w:val="BodyText"/>
        <w:spacing w:before="154"/>
        <w:ind w:left="0" w:right="340"/>
        <w:jc w:val="center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Члан 7.</w:t>
      </w:r>
    </w:p>
    <w:p w:rsidR="00996DB6" w:rsidRPr="008202BA" w:rsidRDefault="008202BA" w:rsidP="008202BA">
      <w:pPr>
        <w:pStyle w:val="BodyText"/>
        <w:spacing w:before="192"/>
        <w:ind w:left="0"/>
        <w:jc w:val="both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Овај правилник ступа на снагу осмог дана од дана објављивања у</w:t>
      </w:r>
      <w:r>
        <w:rPr>
          <w:rFonts w:ascii="Arial" w:hAnsi="Arial" w:cs="Arial"/>
          <w:sz w:val="20"/>
          <w:szCs w:val="20"/>
        </w:rPr>
        <w:t xml:space="preserve"> </w:t>
      </w:r>
      <w:r w:rsidRPr="008202BA">
        <w:rPr>
          <w:rFonts w:ascii="Arial" w:hAnsi="Arial" w:cs="Arial"/>
          <w:sz w:val="20"/>
          <w:szCs w:val="20"/>
        </w:rPr>
        <w:t>„Службеном гласнику Републике Србијеˮ.</w:t>
      </w:r>
    </w:p>
    <w:p w:rsidR="00996DB6" w:rsidRPr="008202BA" w:rsidRDefault="008202BA" w:rsidP="008202BA">
      <w:pPr>
        <w:spacing w:before="194"/>
        <w:ind w:right="233"/>
        <w:jc w:val="right"/>
        <w:rPr>
          <w:rFonts w:ascii="Arial" w:hAnsi="Arial" w:cs="Arial"/>
          <w:sz w:val="20"/>
          <w:szCs w:val="20"/>
        </w:rPr>
      </w:pPr>
      <w:r w:rsidRPr="008202BA">
        <w:rPr>
          <w:rFonts w:ascii="Arial" w:hAnsi="Arial" w:cs="Arial"/>
          <w:sz w:val="20"/>
          <w:szCs w:val="20"/>
        </w:rPr>
        <w:t>Прилози</w:t>
      </w:r>
    </w:p>
    <w:p w:rsidR="00996DB6" w:rsidRPr="008202BA" w:rsidRDefault="00996DB6" w:rsidP="008202BA">
      <w:pPr>
        <w:jc w:val="right"/>
        <w:rPr>
          <w:rFonts w:ascii="Arial" w:hAnsi="Arial" w:cs="Arial"/>
          <w:sz w:val="20"/>
          <w:szCs w:val="20"/>
        </w:rPr>
        <w:sectPr w:rsidR="00996DB6" w:rsidRPr="008202BA">
          <w:pgSz w:w="11910" w:h="16840"/>
          <w:pgMar w:top="1340" w:right="1200" w:bottom="280" w:left="1320" w:header="720" w:footer="720" w:gutter="0"/>
          <w:cols w:space="720"/>
        </w:sectPr>
      </w:pPr>
    </w:p>
    <w:p w:rsidR="00996DB6" w:rsidRPr="008202BA" w:rsidRDefault="008202BA" w:rsidP="008202BA">
      <w:pPr>
        <w:pStyle w:val="BodyText"/>
        <w:ind w:left="0"/>
        <w:rPr>
          <w:rFonts w:ascii="Arial" w:hAnsi="Arial" w:cs="Arial"/>
          <w:b w:val="0"/>
          <w:sz w:val="20"/>
          <w:szCs w:val="20"/>
        </w:rPr>
      </w:pPr>
      <w:r w:rsidRPr="008202BA">
        <w:rPr>
          <w:rFonts w:ascii="Arial" w:hAnsi="Arial" w:cs="Arial"/>
          <w:b w:val="0"/>
          <w:noProof/>
          <w:sz w:val="20"/>
          <w:szCs w:val="20"/>
          <w:lang w:bidi="ar-SA"/>
        </w:rPr>
        <w:drawing>
          <wp:inline distT="0" distB="0" distL="0" distR="0">
            <wp:extent cx="5699613" cy="77049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613" cy="7704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B6" w:rsidRPr="008202BA" w:rsidRDefault="00996DB6" w:rsidP="008202BA">
      <w:pPr>
        <w:rPr>
          <w:rFonts w:ascii="Arial" w:hAnsi="Arial" w:cs="Arial"/>
          <w:sz w:val="20"/>
          <w:szCs w:val="20"/>
        </w:rPr>
        <w:sectPr w:rsidR="00996DB6" w:rsidRPr="008202BA">
          <w:pgSz w:w="11910" w:h="16840"/>
          <w:pgMar w:top="1420" w:right="1200" w:bottom="280" w:left="1320" w:header="720" w:footer="720" w:gutter="0"/>
          <w:cols w:space="720"/>
        </w:sectPr>
      </w:pPr>
    </w:p>
    <w:p w:rsidR="00996DB6" w:rsidRPr="008202BA" w:rsidRDefault="008202BA" w:rsidP="008202BA">
      <w:pPr>
        <w:pStyle w:val="BodyText"/>
        <w:ind w:left="0"/>
        <w:rPr>
          <w:rFonts w:ascii="Arial" w:hAnsi="Arial" w:cs="Arial"/>
          <w:b w:val="0"/>
          <w:sz w:val="20"/>
          <w:szCs w:val="20"/>
        </w:rPr>
      </w:pPr>
      <w:r w:rsidRPr="008202BA">
        <w:rPr>
          <w:rFonts w:ascii="Arial" w:hAnsi="Arial" w:cs="Arial"/>
          <w:b w:val="0"/>
          <w:noProof/>
          <w:sz w:val="20"/>
          <w:szCs w:val="20"/>
          <w:lang w:bidi="ar-SA"/>
        </w:rPr>
        <w:drawing>
          <wp:inline distT="0" distB="0" distL="0" distR="0">
            <wp:extent cx="5709625" cy="75362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625" cy="753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B6" w:rsidRPr="008202BA" w:rsidRDefault="00996DB6" w:rsidP="008202BA">
      <w:pPr>
        <w:rPr>
          <w:rFonts w:ascii="Arial" w:hAnsi="Arial" w:cs="Arial"/>
          <w:sz w:val="20"/>
          <w:szCs w:val="20"/>
        </w:rPr>
        <w:sectPr w:rsidR="00996DB6" w:rsidRPr="008202BA">
          <w:pgSz w:w="11910" w:h="16840"/>
          <w:pgMar w:top="1420" w:right="1200" w:bottom="280" w:left="1320" w:header="720" w:footer="720" w:gutter="0"/>
          <w:cols w:space="720"/>
        </w:sectPr>
      </w:pPr>
    </w:p>
    <w:p w:rsidR="00996DB6" w:rsidRPr="008202BA" w:rsidRDefault="008202BA" w:rsidP="008202BA">
      <w:pPr>
        <w:pStyle w:val="BodyText"/>
        <w:ind w:left="0"/>
        <w:rPr>
          <w:rFonts w:ascii="Arial" w:hAnsi="Arial" w:cs="Arial"/>
          <w:b w:val="0"/>
          <w:sz w:val="20"/>
          <w:szCs w:val="20"/>
        </w:rPr>
      </w:pPr>
      <w:r w:rsidRPr="008202BA">
        <w:rPr>
          <w:rFonts w:ascii="Arial" w:hAnsi="Arial" w:cs="Arial"/>
          <w:b w:val="0"/>
          <w:noProof/>
          <w:sz w:val="20"/>
          <w:szCs w:val="20"/>
          <w:lang w:bidi="ar-SA"/>
        </w:rPr>
        <w:drawing>
          <wp:inline distT="0" distB="0" distL="0" distR="0">
            <wp:extent cx="5699392" cy="5184648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392" cy="518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B6" w:rsidRPr="008202BA" w:rsidRDefault="00996DB6" w:rsidP="008202BA">
      <w:pPr>
        <w:rPr>
          <w:rFonts w:ascii="Arial" w:hAnsi="Arial" w:cs="Arial"/>
          <w:sz w:val="20"/>
          <w:szCs w:val="20"/>
        </w:rPr>
        <w:sectPr w:rsidR="00996DB6" w:rsidRPr="008202BA">
          <w:pgSz w:w="11910" w:h="16840"/>
          <w:pgMar w:top="1420" w:right="1200" w:bottom="280" w:left="1320" w:header="720" w:footer="720" w:gutter="0"/>
          <w:cols w:space="720"/>
        </w:sectPr>
      </w:pPr>
    </w:p>
    <w:p w:rsidR="00996DB6" w:rsidRPr="008202BA" w:rsidRDefault="008202BA" w:rsidP="008202BA">
      <w:pPr>
        <w:pStyle w:val="BodyText"/>
        <w:ind w:left="0"/>
        <w:rPr>
          <w:rFonts w:ascii="Arial" w:hAnsi="Arial" w:cs="Arial"/>
          <w:b w:val="0"/>
          <w:sz w:val="20"/>
          <w:szCs w:val="20"/>
        </w:rPr>
      </w:pPr>
      <w:r w:rsidRPr="008202BA">
        <w:rPr>
          <w:rFonts w:ascii="Arial" w:hAnsi="Arial" w:cs="Arial"/>
          <w:b w:val="0"/>
          <w:noProof/>
          <w:sz w:val="20"/>
          <w:szCs w:val="20"/>
          <w:lang w:bidi="ar-SA"/>
        </w:rPr>
        <w:drawing>
          <wp:inline distT="0" distB="0" distL="0" distR="0">
            <wp:extent cx="5709298" cy="764514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298" cy="764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DB6" w:rsidRPr="008202BA" w:rsidRDefault="00996DB6" w:rsidP="008202BA">
      <w:pPr>
        <w:rPr>
          <w:rFonts w:ascii="Arial" w:hAnsi="Arial" w:cs="Arial"/>
          <w:sz w:val="20"/>
          <w:szCs w:val="20"/>
        </w:rPr>
        <w:sectPr w:rsidR="00996DB6" w:rsidRPr="008202BA">
          <w:pgSz w:w="11910" w:h="16840"/>
          <w:pgMar w:top="1420" w:right="1200" w:bottom="280" w:left="1320" w:header="720" w:footer="720" w:gutter="0"/>
          <w:cols w:space="720"/>
        </w:sectPr>
      </w:pPr>
    </w:p>
    <w:p w:rsidR="00996DB6" w:rsidRPr="008202BA" w:rsidRDefault="008202BA" w:rsidP="008202BA">
      <w:pPr>
        <w:pStyle w:val="BodyText"/>
        <w:ind w:left="0"/>
        <w:rPr>
          <w:rFonts w:ascii="Arial" w:hAnsi="Arial" w:cs="Arial"/>
          <w:b w:val="0"/>
          <w:sz w:val="20"/>
          <w:szCs w:val="20"/>
        </w:rPr>
      </w:pPr>
      <w:r w:rsidRPr="008202BA">
        <w:rPr>
          <w:rFonts w:ascii="Arial" w:hAnsi="Arial" w:cs="Arial"/>
          <w:b w:val="0"/>
          <w:noProof/>
          <w:sz w:val="20"/>
          <w:szCs w:val="20"/>
          <w:lang w:bidi="ar-SA"/>
        </w:rPr>
        <w:drawing>
          <wp:inline distT="0" distB="0" distL="0" distR="0">
            <wp:extent cx="5709571" cy="325402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571" cy="32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6DB6" w:rsidRPr="008202BA" w:rsidSect="00996DB6">
      <w:pgSz w:w="11910" w:h="16840"/>
      <w:pgMar w:top="1420" w:right="12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700B1"/>
    <w:multiLevelType w:val="hybridMultilevel"/>
    <w:tmpl w:val="7E9C95BA"/>
    <w:lvl w:ilvl="0" w:tplc="956A7ADE">
      <w:start w:val="1"/>
      <w:numFmt w:val="decimal"/>
      <w:lvlText w:val="%1)"/>
      <w:lvlJc w:val="left"/>
      <w:pPr>
        <w:ind w:left="437" w:hanging="31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1" w:tplc="197028CC">
      <w:numFmt w:val="bullet"/>
      <w:lvlText w:val="•"/>
      <w:lvlJc w:val="left"/>
      <w:pPr>
        <w:ind w:left="1334" w:hanging="318"/>
      </w:pPr>
      <w:rPr>
        <w:rFonts w:hint="default"/>
        <w:lang w:val="en-US" w:eastAsia="en-US" w:bidi="en-US"/>
      </w:rPr>
    </w:lvl>
    <w:lvl w:ilvl="2" w:tplc="781E912C">
      <w:numFmt w:val="bullet"/>
      <w:lvlText w:val="•"/>
      <w:lvlJc w:val="left"/>
      <w:pPr>
        <w:ind w:left="2229" w:hanging="318"/>
      </w:pPr>
      <w:rPr>
        <w:rFonts w:hint="default"/>
        <w:lang w:val="en-US" w:eastAsia="en-US" w:bidi="en-US"/>
      </w:rPr>
    </w:lvl>
    <w:lvl w:ilvl="3" w:tplc="D6C4D122">
      <w:numFmt w:val="bullet"/>
      <w:lvlText w:val="•"/>
      <w:lvlJc w:val="left"/>
      <w:pPr>
        <w:ind w:left="3123" w:hanging="318"/>
      </w:pPr>
      <w:rPr>
        <w:rFonts w:hint="default"/>
        <w:lang w:val="en-US" w:eastAsia="en-US" w:bidi="en-US"/>
      </w:rPr>
    </w:lvl>
    <w:lvl w:ilvl="4" w:tplc="ACC6AF32">
      <w:numFmt w:val="bullet"/>
      <w:lvlText w:val="•"/>
      <w:lvlJc w:val="left"/>
      <w:pPr>
        <w:ind w:left="4018" w:hanging="318"/>
      </w:pPr>
      <w:rPr>
        <w:rFonts w:hint="default"/>
        <w:lang w:val="en-US" w:eastAsia="en-US" w:bidi="en-US"/>
      </w:rPr>
    </w:lvl>
    <w:lvl w:ilvl="5" w:tplc="A53C5F18">
      <w:numFmt w:val="bullet"/>
      <w:lvlText w:val="•"/>
      <w:lvlJc w:val="left"/>
      <w:pPr>
        <w:ind w:left="4913" w:hanging="318"/>
      </w:pPr>
      <w:rPr>
        <w:rFonts w:hint="default"/>
        <w:lang w:val="en-US" w:eastAsia="en-US" w:bidi="en-US"/>
      </w:rPr>
    </w:lvl>
    <w:lvl w:ilvl="6" w:tplc="8DD0D04C">
      <w:numFmt w:val="bullet"/>
      <w:lvlText w:val="•"/>
      <w:lvlJc w:val="left"/>
      <w:pPr>
        <w:ind w:left="5807" w:hanging="318"/>
      </w:pPr>
      <w:rPr>
        <w:rFonts w:hint="default"/>
        <w:lang w:val="en-US" w:eastAsia="en-US" w:bidi="en-US"/>
      </w:rPr>
    </w:lvl>
    <w:lvl w:ilvl="7" w:tplc="75861E36">
      <w:numFmt w:val="bullet"/>
      <w:lvlText w:val="•"/>
      <w:lvlJc w:val="left"/>
      <w:pPr>
        <w:ind w:left="6702" w:hanging="318"/>
      </w:pPr>
      <w:rPr>
        <w:rFonts w:hint="default"/>
        <w:lang w:val="en-US" w:eastAsia="en-US" w:bidi="en-US"/>
      </w:rPr>
    </w:lvl>
    <w:lvl w:ilvl="8" w:tplc="7C984C34">
      <w:numFmt w:val="bullet"/>
      <w:lvlText w:val="•"/>
      <w:lvlJc w:val="left"/>
      <w:pPr>
        <w:ind w:left="7597" w:hanging="318"/>
      </w:pPr>
      <w:rPr>
        <w:rFonts w:hint="default"/>
        <w:lang w:val="en-US" w:eastAsia="en-US" w:bidi="en-US"/>
      </w:rPr>
    </w:lvl>
  </w:abstractNum>
  <w:abstractNum w:abstractNumId="1">
    <w:nsid w:val="300B4EE7"/>
    <w:multiLevelType w:val="hybridMultilevel"/>
    <w:tmpl w:val="6FF8085E"/>
    <w:lvl w:ilvl="0" w:tplc="80A82D66">
      <w:start w:val="1"/>
      <w:numFmt w:val="decimal"/>
      <w:lvlText w:val="%1)"/>
      <w:lvlJc w:val="left"/>
      <w:pPr>
        <w:ind w:left="120" w:hanging="31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1" w:tplc="0E787DBE">
      <w:numFmt w:val="bullet"/>
      <w:lvlText w:val="•"/>
      <w:lvlJc w:val="left"/>
      <w:pPr>
        <w:ind w:left="1046" w:hanging="318"/>
      </w:pPr>
      <w:rPr>
        <w:rFonts w:hint="default"/>
        <w:lang w:val="en-US" w:eastAsia="en-US" w:bidi="en-US"/>
      </w:rPr>
    </w:lvl>
    <w:lvl w:ilvl="2" w:tplc="66F41080">
      <w:numFmt w:val="bullet"/>
      <w:lvlText w:val="•"/>
      <w:lvlJc w:val="left"/>
      <w:pPr>
        <w:ind w:left="1973" w:hanging="318"/>
      </w:pPr>
      <w:rPr>
        <w:rFonts w:hint="default"/>
        <w:lang w:val="en-US" w:eastAsia="en-US" w:bidi="en-US"/>
      </w:rPr>
    </w:lvl>
    <w:lvl w:ilvl="3" w:tplc="591AAC44">
      <w:numFmt w:val="bullet"/>
      <w:lvlText w:val="•"/>
      <w:lvlJc w:val="left"/>
      <w:pPr>
        <w:ind w:left="2899" w:hanging="318"/>
      </w:pPr>
      <w:rPr>
        <w:rFonts w:hint="default"/>
        <w:lang w:val="en-US" w:eastAsia="en-US" w:bidi="en-US"/>
      </w:rPr>
    </w:lvl>
    <w:lvl w:ilvl="4" w:tplc="62DC1C54">
      <w:numFmt w:val="bullet"/>
      <w:lvlText w:val="•"/>
      <w:lvlJc w:val="left"/>
      <w:pPr>
        <w:ind w:left="3826" w:hanging="318"/>
      </w:pPr>
      <w:rPr>
        <w:rFonts w:hint="default"/>
        <w:lang w:val="en-US" w:eastAsia="en-US" w:bidi="en-US"/>
      </w:rPr>
    </w:lvl>
    <w:lvl w:ilvl="5" w:tplc="3FBEB286">
      <w:numFmt w:val="bullet"/>
      <w:lvlText w:val="•"/>
      <w:lvlJc w:val="left"/>
      <w:pPr>
        <w:ind w:left="4753" w:hanging="318"/>
      </w:pPr>
      <w:rPr>
        <w:rFonts w:hint="default"/>
        <w:lang w:val="en-US" w:eastAsia="en-US" w:bidi="en-US"/>
      </w:rPr>
    </w:lvl>
    <w:lvl w:ilvl="6" w:tplc="4EBC1930">
      <w:numFmt w:val="bullet"/>
      <w:lvlText w:val="•"/>
      <w:lvlJc w:val="left"/>
      <w:pPr>
        <w:ind w:left="5679" w:hanging="318"/>
      </w:pPr>
      <w:rPr>
        <w:rFonts w:hint="default"/>
        <w:lang w:val="en-US" w:eastAsia="en-US" w:bidi="en-US"/>
      </w:rPr>
    </w:lvl>
    <w:lvl w:ilvl="7" w:tplc="BBDC6678">
      <w:numFmt w:val="bullet"/>
      <w:lvlText w:val="•"/>
      <w:lvlJc w:val="left"/>
      <w:pPr>
        <w:ind w:left="6606" w:hanging="318"/>
      </w:pPr>
      <w:rPr>
        <w:rFonts w:hint="default"/>
        <w:lang w:val="en-US" w:eastAsia="en-US" w:bidi="en-US"/>
      </w:rPr>
    </w:lvl>
    <w:lvl w:ilvl="8" w:tplc="8DD6B28E">
      <w:numFmt w:val="bullet"/>
      <w:lvlText w:val="•"/>
      <w:lvlJc w:val="left"/>
      <w:pPr>
        <w:ind w:left="7533" w:hanging="318"/>
      </w:pPr>
      <w:rPr>
        <w:rFonts w:hint="default"/>
        <w:lang w:val="en-US" w:eastAsia="en-US" w:bidi="en-US"/>
      </w:rPr>
    </w:lvl>
  </w:abstractNum>
  <w:abstractNum w:abstractNumId="2">
    <w:nsid w:val="3DA10521"/>
    <w:multiLevelType w:val="hybridMultilevel"/>
    <w:tmpl w:val="03040640"/>
    <w:lvl w:ilvl="0" w:tplc="17267C68">
      <w:start w:val="1"/>
      <w:numFmt w:val="decimal"/>
      <w:lvlText w:val="%1)"/>
      <w:lvlJc w:val="left"/>
      <w:pPr>
        <w:ind w:left="470" w:hanging="35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0005B1E">
      <w:numFmt w:val="bullet"/>
      <w:lvlText w:val="•"/>
      <w:lvlJc w:val="left"/>
      <w:pPr>
        <w:ind w:left="1370" w:hanging="351"/>
      </w:pPr>
      <w:rPr>
        <w:rFonts w:hint="default"/>
        <w:lang w:val="en-US" w:eastAsia="en-US" w:bidi="en-US"/>
      </w:rPr>
    </w:lvl>
    <w:lvl w:ilvl="2" w:tplc="F1560292">
      <w:numFmt w:val="bullet"/>
      <w:lvlText w:val="•"/>
      <w:lvlJc w:val="left"/>
      <w:pPr>
        <w:ind w:left="2261" w:hanging="351"/>
      </w:pPr>
      <w:rPr>
        <w:rFonts w:hint="default"/>
        <w:lang w:val="en-US" w:eastAsia="en-US" w:bidi="en-US"/>
      </w:rPr>
    </w:lvl>
    <w:lvl w:ilvl="3" w:tplc="DBF84520">
      <w:numFmt w:val="bullet"/>
      <w:lvlText w:val="•"/>
      <w:lvlJc w:val="left"/>
      <w:pPr>
        <w:ind w:left="3151" w:hanging="351"/>
      </w:pPr>
      <w:rPr>
        <w:rFonts w:hint="default"/>
        <w:lang w:val="en-US" w:eastAsia="en-US" w:bidi="en-US"/>
      </w:rPr>
    </w:lvl>
    <w:lvl w:ilvl="4" w:tplc="35460A44">
      <w:numFmt w:val="bullet"/>
      <w:lvlText w:val="•"/>
      <w:lvlJc w:val="left"/>
      <w:pPr>
        <w:ind w:left="4042" w:hanging="351"/>
      </w:pPr>
      <w:rPr>
        <w:rFonts w:hint="default"/>
        <w:lang w:val="en-US" w:eastAsia="en-US" w:bidi="en-US"/>
      </w:rPr>
    </w:lvl>
    <w:lvl w:ilvl="5" w:tplc="1DB87C02">
      <w:numFmt w:val="bullet"/>
      <w:lvlText w:val="•"/>
      <w:lvlJc w:val="left"/>
      <w:pPr>
        <w:ind w:left="4933" w:hanging="351"/>
      </w:pPr>
      <w:rPr>
        <w:rFonts w:hint="default"/>
        <w:lang w:val="en-US" w:eastAsia="en-US" w:bidi="en-US"/>
      </w:rPr>
    </w:lvl>
    <w:lvl w:ilvl="6" w:tplc="FC4ED394">
      <w:numFmt w:val="bullet"/>
      <w:lvlText w:val="•"/>
      <w:lvlJc w:val="left"/>
      <w:pPr>
        <w:ind w:left="5823" w:hanging="351"/>
      </w:pPr>
      <w:rPr>
        <w:rFonts w:hint="default"/>
        <w:lang w:val="en-US" w:eastAsia="en-US" w:bidi="en-US"/>
      </w:rPr>
    </w:lvl>
    <w:lvl w:ilvl="7" w:tplc="5BD2DB6C">
      <w:numFmt w:val="bullet"/>
      <w:lvlText w:val="•"/>
      <w:lvlJc w:val="left"/>
      <w:pPr>
        <w:ind w:left="6714" w:hanging="351"/>
      </w:pPr>
      <w:rPr>
        <w:rFonts w:hint="default"/>
        <w:lang w:val="en-US" w:eastAsia="en-US" w:bidi="en-US"/>
      </w:rPr>
    </w:lvl>
    <w:lvl w:ilvl="8" w:tplc="74BCDC94">
      <w:numFmt w:val="bullet"/>
      <w:lvlText w:val="•"/>
      <w:lvlJc w:val="left"/>
      <w:pPr>
        <w:ind w:left="7605" w:hanging="351"/>
      </w:pPr>
      <w:rPr>
        <w:rFonts w:hint="default"/>
        <w:lang w:val="en-US" w:eastAsia="en-US" w:bidi="en-US"/>
      </w:rPr>
    </w:lvl>
  </w:abstractNum>
  <w:abstractNum w:abstractNumId="3">
    <w:nsid w:val="47AB27BA"/>
    <w:multiLevelType w:val="hybridMultilevel"/>
    <w:tmpl w:val="7D325BBC"/>
    <w:lvl w:ilvl="0" w:tplc="B9C67AD8">
      <w:start w:val="1"/>
      <w:numFmt w:val="decimal"/>
      <w:lvlText w:val="%1)"/>
      <w:lvlJc w:val="left"/>
      <w:pPr>
        <w:ind w:left="120" w:hanging="35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463869DE">
      <w:numFmt w:val="bullet"/>
      <w:lvlText w:val="•"/>
      <w:lvlJc w:val="left"/>
      <w:pPr>
        <w:ind w:left="1046" w:hanging="351"/>
      </w:pPr>
      <w:rPr>
        <w:rFonts w:hint="default"/>
        <w:lang w:val="en-US" w:eastAsia="en-US" w:bidi="en-US"/>
      </w:rPr>
    </w:lvl>
    <w:lvl w:ilvl="2" w:tplc="044C12A6">
      <w:numFmt w:val="bullet"/>
      <w:lvlText w:val="•"/>
      <w:lvlJc w:val="left"/>
      <w:pPr>
        <w:ind w:left="1973" w:hanging="351"/>
      </w:pPr>
      <w:rPr>
        <w:rFonts w:hint="default"/>
        <w:lang w:val="en-US" w:eastAsia="en-US" w:bidi="en-US"/>
      </w:rPr>
    </w:lvl>
    <w:lvl w:ilvl="3" w:tplc="E8AA80AA">
      <w:numFmt w:val="bullet"/>
      <w:lvlText w:val="•"/>
      <w:lvlJc w:val="left"/>
      <w:pPr>
        <w:ind w:left="2899" w:hanging="351"/>
      </w:pPr>
      <w:rPr>
        <w:rFonts w:hint="default"/>
        <w:lang w:val="en-US" w:eastAsia="en-US" w:bidi="en-US"/>
      </w:rPr>
    </w:lvl>
    <w:lvl w:ilvl="4" w:tplc="614C35A6">
      <w:numFmt w:val="bullet"/>
      <w:lvlText w:val="•"/>
      <w:lvlJc w:val="left"/>
      <w:pPr>
        <w:ind w:left="3826" w:hanging="351"/>
      </w:pPr>
      <w:rPr>
        <w:rFonts w:hint="default"/>
        <w:lang w:val="en-US" w:eastAsia="en-US" w:bidi="en-US"/>
      </w:rPr>
    </w:lvl>
    <w:lvl w:ilvl="5" w:tplc="74766BDC">
      <w:numFmt w:val="bullet"/>
      <w:lvlText w:val="•"/>
      <w:lvlJc w:val="left"/>
      <w:pPr>
        <w:ind w:left="4753" w:hanging="351"/>
      </w:pPr>
      <w:rPr>
        <w:rFonts w:hint="default"/>
        <w:lang w:val="en-US" w:eastAsia="en-US" w:bidi="en-US"/>
      </w:rPr>
    </w:lvl>
    <w:lvl w:ilvl="6" w:tplc="6622C2D4">
      <w:numFmt w:val="bullet"/>
      <w:lvlText w:val="•"/>
      <w:lvlJc w:val="left"/>
      <w:pPr>
        <w:ind w:left="5679" w:hanging="351"/>
      </w:pPr>
      <w:rPr>
        <w:rFonts w:hint="default"/>
        <w:lang w:val="en-US" w:eastAsia="en-US" w:bidi="en-US"/>
      </w:rPr>
    </w:lvl>
    <w:lvl w:ilvl="7" w:tplc="CA0E1B66">
      <w:numFmt w:val="bullet"/>
      <w:lvlText w:val="•"/>
      <w:lvlJc w:val="left"/>
      <w:pPr>
        <w:ind w:left="6606" w:hanging="351"/>
      </w:pPr>
      <w:rPr>
        <w:rFonts w:hint="default"/>
        <w:lang w:val="en-US" w:eastAsia="en-US" w:bidi="en-US"/>
      </w:rPr>
    </w:lvl>
    <w:lvl w:ilvl="8" w:tplc="70DE682C">
      <w:numFmt w:val="bullet"/>
      <w:lvlText w:val="•"/>
      <w:lvlJc w:val="left"/>
      <w:pPr>
        <w:ind w:left="7533" w:hanging="351"/>
      </w:pPr>
      <w:rPr>
        <w:rFonts w:hint="default"/>
        <w:lang w:val="en-US" w:eastAsia="en-US" w:bidi="en-US"/>
      </w:rPr>
    </w:lvl>
  </w:abstractNum>
  <w:abstractNum w:abstractNumId="4">
    <w:nsid w:val="55A26399"/>
    <w:multiLevelType w:val="hybridMultilevel"/>
    <w:tmpl w:val="537889A0"/>
    <w:lvl w:ilvl="0" w:tplc="372CED30">
      <w:start w:val="1"/>
      <w:numFmt w:val="decimal"/>
      <w:lvlText w:val="%1)"/>
      <w:lvlJc w:val="left"/>
      <w:pPr>
        <w:ind w:left="120" w:hanging="318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en-US" w:eastAsia="en-US" w:bidi="en-US"/>
      </w:rPr>
    </w:lvl>
    <w:lvl w:ilvl="1" w:tplc="F762F63C">
      <w:numFmt w:val="bullet"/>
      <w:lvlText w:val="•"/>
      <w:lvlJc w:val="left"/>
      <w:pPr>
        <w:ind w:left="1046" w:hanging="318"/>
      </w:pPr>
      <w:rPr>
        <w:rFonts w:hint="default"/>
        <w:lang w:val="en-US" w:eastAsia="en-US" w:bidi="en-US"/>
      </w:rPr>
    </w:lvl>
    <w:lvl w:ilvl="2" w:tplc="02F250A8">
      <w:numFmt w:val="bullet"/>
      <w:lvlText w:val="•"/>
      <w:lvlJc w:val="left"/>
      <w:pPr>
        <w:ind w:left="1973" w:hanging="318"/>
      </w:pPr>
      <w:rPr>
        <w:rFonts w:hint="default"/>
        <w:lang w:val="en-US" w:eastAsia="en-US" w:bidi="en-US"/>
      </w:rPr>
    </w:lvl>
    <w:lvl w:ilvl="3" w:tplc="B1C68B76">
      <w:numFmt w:val="bullet"/>
      <w:lvlText w:val="•"/>
      <w:lvlJc w:val="left"/>
      <w:pPr>
        <w:ind w:left="2899" w:hanging="318"/>
      </w:pPr>
      <w:rPr>
        <w:rFonts w:hint="default"/>
        <w:lang w:val="en-US" w:eastAsia="en-US" w:bidi="en-US"/>
      </w:rPr>
    </w:lvl>
    <w:lvl w:ilvl="4" w:tplc="979A5F9C">
      <w:numFmt w:val="bullet"/>
      <w:lvlText w:val="•"/>
      <w:lvlJc w:val="left"/>
      <w:pPr>
        <w:ind w:left="3826" w:hanging="318"/>
      </w:pPr>
      <w:rPr>
        <w:rFonts w:hint="default"/>
        <w:lang w:val="en-US" w:eastAsia="en-US" w:bidi="en-US"/>
      </w:rPr>
    </w:lvl>
    <w:lvl w:ilvl="5" w:tplc="454CFD02">
      <w:numFmt w:val="bullet"/>
      <w:lvlText w:val="•"/>
      <w:lvlJc w:val="left"/>
      <w:pPr>
        <w:ind w:left="4753" w:hanging="318"/>
      </w:pPr>
      <w:rPr>
        <w:rFonts w:hint="default"/>
        <w:lang w:val="en-US" w:eastAsia="en-US" w:bidi="en-US"/>
      </w:rPr>
    </w:lvl>
    <w:lvl w:ilvl="6" w:tplc="D4AAF694">
      <w:numFmt w:val="bullet"/>
      <w:lvlText w:val="•"/>
      <w:lvlJc w:val="left"/>
      <w:pPr>
        <w:ind w:left="5679" w:hanging="318"/>
      </w:pPr>
      <w:rPr>
        <w:rFonts w:hint="default"/>
        <w:lang w:val="en-US" w:eastAsia="en-US" w:bidi="en-US"/>
      </w:rPr>
    </w:lvl>
    <w:lvl w:ilvl="7" w:tplc="503C635E">
      <w:numFmt w:val="bullet"/>
      <w:lvlText w:val="•"/>
      <w:lvlJc w:val="left"/>
      <w:pPr>
        <w:ind w:left="6606" w:hanging="318"/>
      </w:pPr>
      <w:rPr>
        <w:rFonts w:hint="default"/>
        <w:lang w:val="en-US" w:eastAsia="en-US" w:bidi="en-US"/>
      </w:rPr>
    </w:lvl>
    <w:lvl w:ilvl="8" w:tplc="7A52FD38">
      <w:numFmt w:val="bullet"/>
      <w:lvlText w:val="•"/>
      <w:lvlJc w:val="left"/>
      <w:pPr>
        <w:ind w:left="7533" w:hanging="318"/>
      </w:pPr>
      <w:rPr>
        <w:rFonts w:hint="default"/>
        <w:lang w:val="en-US" w:eastAsia="en-US" w:bidi="en-US"/>
      </w:rPr>
    </w:lvl>
  </w:abstractNum>
  <w:abstractNum w:abstractNumId="5">
    <w:nsid w:val="635B699C"/>
    <w:multiLevelType w:val="hybridMultilevel"/>
    <w:tmpl w:val="AD4CCD94"/>
    <w:lvl w:ilvl="0" w:tplc="5F8AA084">
      <w:start w:val="1"/>
      <w:numFmt w:val="decimal"/>
      <w:lvlText w:val="%1)"/>
      <w:lvlJc w:val="left"/>
      <w:pPr>
        <w:ind w:left="120" w:hanging="35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97004C20">
      <w:numFmt w:val="bullet"/>
      <w:lvlText w:val="•"/>
      <w:lvlJc w:val="left"/>
      <w:pPr>
        <w:ind w:left="1046" w:hanging="351"/>
      </w:pPr>
      <w:rPr>
        <w:rFonts w:hint="default"/>
        <w:lang w:val="en-US" w:eastAsia="en-US" w:bidi="en-US"/>
      </w:rPr>
    </w:lvl>
    <w:lvl w:ilvl="2" w:tplc="F61061F0">
      <w:numFmt w:val="bullet"/>
      <w:lvlText w:val="•"/>
      <w:lvlJc w:val="left"/>
      <w:pPr>
        <w:ind w:left="1973" w:hanging="351"/>
      </w:pPr>
      <w:rPr>
        <w:rFonts w:hint="default"/>
        <w:lang w:val="en-US" w:eastAsia="en-US" w:bidi="en-US"/>
      </w:rPr>
    </w:lvl>
    <w:lvl w:ilvl="3" w:tplc="C5DC22C6">
      <w:numFmt w:val="bullet"/>
      <w:lvlText w:val="•"/>
      <w:lvlJc w:val="left"/>
      <w:pPr>
        <w:ind w:left="2899" w:hanging="351"/>
      </w:pPr>
      <w:rPr>
        <w:rFonts w:hint="default"/>
        <w:lang w:val="en-US" w:eastAsia="en-US" w:bidi="en-US"/>
      </w:rPr>
    </w:lvl>
    <w:lvl w:ilvl="4" w:tplc="60B0951C">
      <w:numFmt w:val="bullet"/>
      <w:lvlText w:val="•"/>
      <w:lvlJc w:val="left"/>
      <w:pPr>
        <w:ind w:left="3826" w:hanging="351"/>
      </w:pPr>
      <w:rPr>
        <w:rFonts w:hint="default"/>
        <w:lang w:val="en-US" w:eastAsia="en-US" w:bidi="en-US"/>
      </w:rPr>
    </w:lvl>
    <w:lvl w:ilvl="5" w:tplc="C62CFC1A">
      <w:numFmt w:val="bullet"/>
      <w:lvlText w:val="•"/>
      <w:lvlJc w:val="left"/>
      <w:pPr>
        <w:ind w:left="4753" w:hanging="351"/>
      </w:pPr>
      <w:rPr>
        <w:rFonts w:hint="default"/>
        <w:lang w:val="en-US" w:eastAsia="en-US" w:bidi="en-US"/>
      </w:rPr>
    </w:lvl>
    <w:lvl w:ilvl="6" w:tplc="F7449F86">
      <w:numFmt w:val="bullet"/>
      <w:lvlText w:val="•"/>
      <w:lvlJc w:val="left"/>
      <w:pPr>
        <w:ind w:left="5679" w:hanging="351"/>
      </w:pPr>
      <w:rPr>
        <w:rFonts w:hint="default"/>
        <w:lang w:val="en-US" w:eastAsia="en-US" w:bidi="en-US"/>
      </w:rPr>
    </w:lvl>
    <w:lvl w:ilvl="7" w:tplc="7F3A37C6">
      <w:numFmt w:val="bullet"/>
      <w:lvlText w:val="•"/>
      <w:lvlJc w:val="left"/>
      <w:pPr>
        <w:ind w:left="6606" w:hanging="351"/>
      </w:pPr>
      <w:rPr>
        <w:rFonts w:hint="default"/>
        <w:lang w:val="en-US" w:eastAsia="en-US" w:bidi="en-US"/>
      </w:rPr>
    </w:lvl>
    <w:lvl w:ilvl="8" w:tplc="35F2D618">
      <w:numFmt w:val="bullet"/>
      <w:lvlText w:val="•"/>
      <w:lvlJc w:val="left"/>
      <w:pPr>
        <w:ind w:left="7533" w:hanging="351"/>
      </w:pPr>
      <w:rPr>
        <w:rFonts w:hint="default"/>
        <w:lang w:val="en-US" w:eastAsia="en-US" w:bidi="en-US"/>
      </w:rPr>
    </w:lvl>
  </w:abstractNum>
  <w:abstractNum w:abstractNumId="6">
    <w:nsid w:val="6AE24015"/>
    <w:multiLevelType w:val="hybridMultilevel"/>
    <w:tmpl w:val="59184858"/>
    <w:lvl w:ilvl="0" w:tplc="E3829E4A">
      <w:start w:val="1"/>
      <w:numFmt w:val="decimal"/>
      <w:lvlText w:val="%1)"/>
      <w:lvlJc w:val="left"/>
      <w:pPr>
        <w:ind w:left="470" w:hanging="35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24182726">
      <w:numFmt w:val="bullet"/>
      <w:lvlText w:val="•"/>
      <w:lvlJc w:val="left"/>
      <w:pPr>
        <w:ind w:left="1370" w:hanging="351"/>
      </w:pPr>
      <w:rPr>
        <w:rFonts w:hint="default"/>
        <w:lang w:val="en-US" w:eastAsia="en-US" w:bidi="en-US"/>
      </w:rPr>
    </w:lvl>
    <w:lvl w:ilvl="2" w:tplc="422051B0">
      <w:numFmt w:val="bullet"/>
      <w:lvlText w:val="•"/>
      <w:lvlJc w:val="left"/>
      <w:pPr>
        <w:ind w:left="2261" w:hanging="351"/>
      </w:pPr>
      <w:rPr>
        <w:rFonts w:hint="default"/>
        <w:lang w:val="en-US" w:eastAsia="en-US" w:bidi="en-US"/>
      </w:rPr>
    </w:lvl>
    <w:lvl w:ilvl="3" w:tplc="50C86DBE">
      <w:numFmt w:val="bullet"/>
      <w:lvlText w:val="•"/>
      <w:lvlJc w:val="left"/>
      <w:pPr>
        <w:ind w:left="3151" w:hanging="351"/>
      </w:pPr>
      <w:rPr>
        <w:rFonts w:hint="default"/>
        <w:lang w:val="en-US" w:eastAsia="en-US" w:bidi="en-US"/>
      </w:rPr>
    </w:lvl>
    <w:lvl w:ilvl="4" w:tplc="A260C532">
      <w:numFmt w:val="bullet"/>
      <w:lvlText w:val="•"/>
      <w:lvlJc w:val="left"/>
      <w:pPr>
        <w:ind w:left="4042" w:hanging="351"/>
      </w:pPr>
      <w:rPr>
        <w:rFonts w:hint="default"/>
        <w:lang w:val="en-US" w:eastAsia="en-US" w:bidi="en-US"/>
      </w:rPr>
    </w:lvl>
    <w:lvl w:ilvl="5" w:tplc="83D05530">
      <w:numFmt w:val="bullet"/>
      <w:lvlText w:val="•"/>
      <w:lvlJc w:val="left"/>
      <w:pPr>
        <w:ind w:left="4933" w:hanging="351"/>
      </w:pPr>
      <w:rPr>
        <w:rFonts w:hint="default"/>
        <w:lang w:val="en-US" w:eastAsia="en-US" w:bidi="en-US"/>
      </w:rPr>
    </w:lvl>
    <w:lvl w:ilvl="6" w:tplc="7F3C80B2">
      <w:numFmt w:val="bullet"/>
      <w:lvlText w:val="•"/>
      <w:lvlJc w:val="left"/>
      <w:pPr>
        <w:ind w:left="5823" w:hanging="351"/>
      </w:pPr>
      <w:rPr>
        <w:rFonts w:hint="default"/>
        <w:lang w:val="en-US" w:eastAsia="en-US" w:bidi="en-US"/>
      </w:rPr>
    </w:lvl>
    <w:lvl w:ilvl="7" w:tplc="C11268B6">
      <w:numFmt w:val="bullet"/>
      <w:lvlText w:val="•"/>
      <w:lvlJc w:val="left"/>
      <w:pPr>
        <w:ind w:left="6714" w:hanging="351"/>
      </w:pPr>
      <w:rPr>
        <w:rFonts w:hint="default"/>
        <w:lang w:val="en-US" w:eastAsia="en-US" w:bidi="en-US"/>
      </w:rPr>
    </w:lvl>
    <w:lvl w:ilvl="8" w:tplc="88DAB0A6">
      <w:numFmt w:val="bullet"/>
      <w:lvlText w:val="•"/>
      <w:lvlJc w:val="left"/>
      <w:pPr>
        <w:ind w:left="7605" w:hanging="351"/>
      </w:pPr>
      <w:rPr>
        <w:rFonts w:hint="default"/>
        <w:lang w:val="en-US" w:eastAsia="en-US" w:bidi="en-US"/>
      </w:rPr>
    </w:lvl>
  </w:abstractNum>
  <w:abstractNum w:abstractNumId="7">
    <w:nsid w:val="75C5509A"/>
    <w:multiLevelType w:val="hybridMultilevel"/>
    <w:tmpl w:val="D1C4C21A"/>
    <w:lvl w:ilvl="0" w:tplc="D534EE3A">
      <w:start w:val="1"/>
      <w:numFmt w:val="decimal"/>
      <w:lvlText w:val="%1)"/>
      <w:lvlJc w:val="left"/>
      <w:pPr>
        <w:ind w:left="120" w:hanging="351"/>
        <w:jc w:val="left"/>
      </w:pPr>
      <w:rPr>
        <w:rFonts w:ascii="Verdana" w:eastAsia="Verdana" w:hAnsi="Verdana" w:cs="Verdana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C0C4D274">
      <w:numFmt w:val="bullet"/>
      <w:lvlText w:val="•"/>
      <w:lvlJc w:val="left"/>
      <w:pPr>
        <w:ind w:left="1046" w:hanging="351"/>
      </w:pPr>
      <w:rPr>
        <w:rFonts w:hint="default"/>
        <w:lang w:val="en-US" w:eastAsia="en-US" w:bidi="en-US"/>
      </w:rPr>
    </w:lvl>
    <w:lvl w:ilvl="2" w:tplc="6D0E49B4">
      <w:numFmt w:val="bullet"/>
      <w:lvlText w:val="•"/>
      <w:lvlJc w:val="left"/>
      <w:pPr>
        <w:ind w:left="1973" w:hanging="351"/>
      </w:pPr>
      <w:rPr>
        <w:rFonts w:hint="default"/>
        <w:lang w:val="en-US" w:eastAsia="en-US" w:bidi="en-US"/>
      </w:rPr>
    </w:lvl>
    <w:lvl w:ilvl="3" w:tplc="05C472A8">
      <w:numFmt w:val="bullet"/>
      <w:lvlText w:val="•"/>
      <w:lvlJc w:val="left"/>
      <w:pPr>
        <w:ind w:left="2899" w:hanging="351"/>
      </w:pPr>
      <w:rPr>
        <w:rFonts w:hint="default"/>
        <w:lang w:val="en-US" w:eastAsia="en-US" w:bidi="en-US"/>
      </w:rPr>
    </w:lvl>
    <w:lvl w:ilvl="4" w:tplc="015A40DC">
      <w:numFmt w:val="bullet"/>
      <w:lvlText w:val="•"/>
      <w:lvlJc w:val="left"/>
      <w:pPr>
        <w:ind w:left="3826" w:hanging="351"/>
      </w:pPr>
      <w:rPr>
        <w:rFonts w:hint="default"/>
        <w:lang w:val="en-US" w:eastAsia="en-US" w:bidi="en-US"/>
      </w:rPr>
    </w:lvl>
    <w:lvl w:ilvl="5" w:tplc="A184F42C">
      <w:numFmt w:val="bullet"/>
      <w:lvlText w:val="•"/>
      <w:lvlJc w:val="left"/>
      <w:pPr>
        <w:ind w:left="4753" w:hanging="351"/>
      </w:pPr>
      <w:rPr>
        <w:rFonts w:hint="default"/>
        <w:lang w:val="en-US" w:eastAsia="en-US" w:bidi="en-US"/>
      </w:rPr>
    </w:lvl>
    <w:lvl w:ilvl="6" w:tplc="DD548B2A">
      <w:numFmt w:val="bullet"/>
      <w:lvlText w:val="•"/>
      <w:lvlJc w:val="left"/>
      <w:pPr>
        <w:ind w:left="5679" w:hanging="351"/>
      </w:pPr>
      <w:rPr>
        <w:rFonts w:hint="default"/>
        <w:lang w:val="en-US" w:eastAsia="en-US" w:bidi="en-US"/>
      </w:rPr>
    </w:lvl>
    <w:lvl w:ilvl="7" w:tplc="5532B25A">
      <w:numFmt w:val="bullet"/>
      <w:lvlText w:val="•"/>
      <w:lvlJc w:val="left"/>
      <w:pPr>
        <w:ind w:left="6606" w:hanging="351"/>
      </w:pPr>
      <w:rPr>
        <w:rFonts w:hint="default"/>
        <w:lang w:val="en-US" w:eastAsia="en-US" w:bidi="en-US"/>
      </w:rPr>
    </w:lvl>
    <w:lvl w:ilvl="8" w:tplc="9FF2A452">
      <w:numFmt w:val="bullet"/>
      <w:lvlText w:val="•"/>
      <w:lvlJc w:val="left"/>
      <w:pPr>
        <w:ind w:left="7533" w:hanging="35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996DB6"/>
    <w:rsid w:val="008202BA"/>
    <w:rsid w:val="0099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6DB6"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6DB6"/>
    <w:pPr>
      <w:ind w:left="120"/>
    </w:pPr>
    <w:rPr>
      <w:b/>
      <w:bCs/>
    </w:rPr>
  </w:style>
  <w:style w:type="paragraph" w:styleId="ListParagraph">
    <w:name w:val="List Paragraph"/>
    <w:basedOn w:val="Normal"/>
    <w:uiPriority w:val="1"/>
    <w:qFormat/>
    <w:rsid w:val="00996DB6"/>
    <w:pPr>
      <w:spacing w:before="191"/>
      <w:ind w:left="120"/>
    </w:pPr>
  </w:style>
  <w:style w:type="paragraph" w:customStyle="1" w:styleId="TableParagraph">
    <w:name w:val="Table Paragraph"/>
    <w:basedOn w:val="Normal"/>
    <w:uiPriority w:val="1"/>
    <w:qFormat/>
    <w:rsid w:val="00996DB6"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2BA"/>
    <w:rPr>
      <w:rFonts w:ascii="Tahoma" w:eastAsia="Verdan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2190</Words>
  <Characters>12485</Characters>
  <Application>Microsoft Office Word</Application>
  <DocSecurity>0</DocSecurity>
  <Lines>104</Lines>
  <Paragraphs>29</Paragraphs>
  <ScaleCrop>false</ScaleCrop>
  <Company>MUP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Beba Valcic</cp:lastModifiedBy>
  <cp:revision>2</cp:revision>
  <dcterms:created xsi:type="dcterms:W3CDTF">2018-09-24T08:19:00Z</dcterms:created>
  <dcterms:modified xsi:type="dcterms:W3CDTF">2018-10-01T12:58:00Z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2018-09-24T00:00:00Z</vt:filetime>
  </property>
</Properties>
</file>