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8B" w:rsidRPr="00060025" w:rsidRDefault="00FE388B" w:rsidP="00DB476F">
      <w:pPr>
        <w:spacing w:after="150"/>
        <w:rPr>
          <w:rFonts w:ascii="Arial" w:hAnsi="Arial" w:cs="Arial"/>
          <w:color w:val="000000"/>
          <w:sz w:val="24"/>
          <w:szCs w:val="24"/>
        </w:rPr>
      </w:pPr>
      <w:r w:rsidRPr="00060025">
        <w:rPr>
          <w:rFonts w:ascii="Arial" w:cs="Arial"/>
          <w:color w:val="000000"/>
          <w:sz w:val="24"/>
          <w:szCs w:val="24"/>
        </w:rPr>
        <w:t>﻿</w:t>
      </w:r>
      <w:r w:rsidRPr="00060025">
        <w:rPr>
          <w:rFonts w:ascii="Arial" w:hAnsi="Arial" w:cs="Arial"/>
          <w:color w:val="000000"/>
          <w:sz w:val="24"/>
          <w:szCs w:val="24"/>
        </w:rPr>
        <w:t>Na osnovu člana 72. stav 1. tačka 2) Zakona o graničnoj kontroli („Službeni glasnik RS”, broj 24/18),</w:t>
      </w:r>
    </w:p>
    <w:p w:rsidR="00FE388B" w:rsidRPr="00060025" w:rsidRDefault="00FE388B" w:rsidP="00DB476F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Ministar unutrašnjih poslova donosi </w:t>
      </w:r>
    </w:p>
    <w:p w:rsidR="00FE388B" w:rsidRPr="00060025" w:rsidRDefault="00FE388B" w:rsidP="00DB476F">
      <w:pPr>
        <w:spacing w:after="225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b/>
          <w:color w:val="000000"/>
          <w:sz w:val="24"/>
          <w:szCs w:val="24"/>
        </w:rPr>
        <w:t>PRAVILNIK</w:t>
      </w:r>
    </w:p>
    <w:p w:rsidR="00FE388B" w:rsidRPr="00060025" w:rsidRDefault="00FE388B" w:rsidP="00DB476F">
      <w:pPr>
        <w:spacing w:after="225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b/>
          <w:color w:val="000000"/>
          <w:sz w:val="24"/>
          <w:szCs w:val="24"/>
        </w:rPr>
        <w:t>o načinu postupanja granične policije prilikom utvrđivanja i rešavanja graničnog incidenta i povrede državne granice</w:t>
      </w:r>
    </w:p>
    <w:p w:rsidR="00FE388B" w:rsidRPr="00060025" w:rsidRDefault="00FE388B" w:rsidP="00DB476F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"Službeni glasnik RS", broj 42 od 1. juna 2018.</w:t>
      </w:r>
    </w:p>
    <w:p w:rsidR="00FE388B" w:rsidRPr="00060025" w:rsidRDefault="00FE388B" w:rsidP="00DB476F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Član 1.</w:t>
      </w:r>
    </w:p>
    <w:p w:rsidR="00FE388B" w:rsidRPr="00060025" w:rsidRDefault="00FE388B" w:rsidP="00DB476F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Ovim pravilnikom propisuje se način postupanja granične policije prilikom utvrđivanja i rešavanja graničnog incidenta i povrede državne granice.</w:t>
      </w:r>
    </w:p>
    <w:p w:rsidR="00FE388B" w:rsidRPr="00060025" w:rsidRDefault="00FE388B" w:rsidP="00DB476F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Član 2.</w:t>
      </w:r>
    </w:p>
    <w:p w:rsidR="00FE388B" w:rsidRPr="00060025" w:rsidRDefault="00FE388B" w:rsidP="00DB476F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Postupak utvrđivanja graničnog incidenta i povrede državne granice sprovodi granična policija na način utvrđen ovim pravilnikom, ukoliko međunarodnim sporazumom nisu određena tela koja će utvrditi granični incident ili povredu državne granice.</w:t>
      </w:r>
    </w:p>
    <w:p w:rsidR="00FE388B" w:rsidRPr="00060025" w:rsidRDefault="00FE388B" w:rsidP="00DB476F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Član 3.</w:t>
      </w:r>
    </w:p>
    <w:p w:rsidR="00FE388B" w:rsidRPr="00060025" w:rsidRDefault="00FE388B" w:rsidP="00DB476F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Postupak utvrđivanja graničnog incidenta i povrede državne granice preduzima se sa ciljem da se utvrde okolnosti i uzroci zbog kojih je došlo do graničnog incidenta i povrede državne granice i eventualne posledice koje su time nastupile.</w:t>
      </w:r>
    </w:p>
    <w:p w:rsidR="00FE388B" w:rsidRPr="00060025" w:rsidRDefault="00FE388B" w:rsidP="00DB476F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Policijski službenici granične policije postupaju po svim obaveštenjima i saznanjima koja ukazuju na to da je izvršena neka od radnji koja predstavlja granični incident ili povredu državne granice i preduzimaju mere i radnje potrebne za obezbeđenje tragova i drugih materijalnih dokaza.</w:t>
      </w:r>
    </w:p>
    <w:p w:rsidR="00FE388B" w:rsidRPr="00060025" w:rsidRDefault="00FE388B" w:rsidP="00DB476F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Član 4.</w:t>
      </w:r>
    </w:p>
    <w:p w:rsidR="00FE388B" w:rsidRPr="00060025" w:rsidRDefault="00FE388B" w:rsidP="00DB476F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U slučaju graničnog incidenta ili povrede državne granice, granična policija:</w:t>
      </w:r>
    </w:p>
    <w:p w:rsidR="00FE388B" w:rsidRPr="00060025" w:rsidRDefault="00FE388B" w:rsidP="00DB476F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1) izlazi na mesto događaja – graničnog incidenta ili povrede državne granice;</w:t>
      </w:r>
    </w:p>
    <w:p w:rsidR="00FE388B" w:rsidRPr="00060025" w:rsidRDefault="00FE388B" w:rsidP="00DB476F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2) obezbeđuje mesto događaja graničnog incidenta ili povrede državne granice do dolaska službenog lica nadležnog organa, pregleda mesto događaja radi pronalaženja ili obezbeđenja tragova i predmeta koji mogu poslužiti kao dokaz, pronalaska učinioca, kao i prikupljanja obaveštenja u vezi sa događajem;</w:t>
      </w:r>
    </w:p>
    <w:p w:rsidR="00FE388B" w:rsidRPr="00060025" w:rsidRDefault="00FE388B" w:rsidP="00DB476F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3) o događaju – graničnom incidentu ili povredi državne granice hitno izveštava druge organizacione jedinice Ministarstva unutrašnjih poslova radi preduzimanja mera i radnji iz njihove nadležnosti;</w:t>
      </w:r>
    </w:p>
    <w:p w:rsidR="00FE388B" w:rsidRPr="00060025" w:rsidRDefault="00FE388B" w:rsidP="00DB476F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4) preduzima i druge mere i radnje predviđene Zakonom o graničnoj kontroli ili drugim zakonima.</w:t>
      </w:r>
    </w:p>
    <w:p w:rsidR="00FE388B" w:rsidRPr="00060025" w:rsidRDefault="00FE388B" w:rsidP="00DB476F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O graničnom incidentu državne granice hitno se obaveštava organ državne uprave nadležan za spoljne poslove.</w:t>
      </w:r>
    </w:p>
    <w:p w:rsidR="00FE388B" w:rsidRPr="00060025" w:rsidRDefault="00FE388B" w:rsidP="00DB476F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O graničnom incidentu i povredi državne granice hitno se obaveštava susedni granični organ putem kontakta ili zajedničkog kontakt centra.</w:t>
      </w:r>
    </w:p>
    <w:p w:rsidR="00FE388B" w:rsidRPr="00060025" w:rsidRDefault="00FE388B" w:rsidP="00DB476F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Član 5.</w:t>
      </w:r>
    </w:p>
    <w:p w:rsidR="00FE388B" w:rsidRPr="00060025" w:rsidRDefault="00FE388B" w:rsidP="00DB476F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U slučaju graničnog incidenta i povrede državne granice koji su posledica izvršenja prekršaja ili krivičnog dela, postupa se u skladu sa odredbama zakona kojima su uređeni prekršajni ili krivični postupak.</w:t>
      </w:r>
    </w:p>
    <w:p w:rsidR="00FE388B" w:rsidRPr="00060025" w:rsidRDefault="00FE388B" w:rsidP="00DB476F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U slučaju graničnog incidenta i povrede državne granice, kojima je pričinjena materijalna šteta, visina materijalne štete i obeštećenje utvrđuje se na način predviđen međunarodnim ugovorom.</w:t>
      </w:r>
    </w:p>
    <w:p w:rsidR="00FE388B" w:rsidRPr="00060025" w:rsidRDefault="00FE388B" w:rsidP="00DB476F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Ako međunarodnim ugovorom nije predviđen način utvrđivanja visine materijalne štete i obeštećenja, dokumentacija koja se odnosi na utvrđivanje materijalne štete i obeštećenja, dostavlja se diplomatskim putem organu uprave nadležnom za spoljne poslove, radi regulisanja obeštećenja.</w:t>
      </w:r>
    </w:p>
    <w:p w:rsidR="00FE388B" w:rsidRPr="00060025" w:rsidRDefault="00FE388B" w:rsidP="00DB476F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Član 6.</w:t>
      </w:r>
    </w:p>
    <w:p w:rsidR="00FE388B" w:rsidRPr="00060025" w:rsidRDefault="00FE388B" w:rsidP="00DB476F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Danom stupanja na snagu ovog pravilnika prestaje da važi Pravilnik o načinu utvrđivanja povreda državne granice i graničnih incidenata („Službeni glasnik RS”, broj 120/12).</w:t>
      </w:r>
    </w:p>
    <w:p w:rsidR="00FE388B" w:rsidRPr="00060025" w:rsidRDefault="00FE388B" w:rsidP="00DB476F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Član 7.</w:t>
      </w:r>
    </w:p>
    <w:p w:rsidR="00FE388B" w:rsidRPr="00060025" w:rsidRDefault="00FE388B" w:rsidP="00DB476F">
      <w:pPr>
        <w:spacing w:after="150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Ovaj pravilnik stupa na snagu osmog dana od dana objavljivanja u „Službenom glasniku Republike Srbije”.</w:t>
      </w:r>
    </w:p>
    <w:p w:rsidR="00FE388B" w:rsidRPr="00060025" w:rsidRDefault="00FE388B" w:rsidP="00DB476F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Broj 01-4039/18-3</w:t>
      </w:r>
    </w:p>
    <w:p w:rsidR="00FE388B" w:rsidRPr="00060025" w:rsidRDefault="00FE388B" w:rsidP="00DB476F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U Beogradu, 29. maja 2018. godine</w:t>
      </w:r>
    </w:p>
    <w:p w:rsidR="00FE388B" w:rsidRPr="00060025" w:rsidRDefault="00FE388B" w:rsidP="00DB476F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>Ministar,</w:t>
      </w:r>
    </w:p>
    <w:p w:rsidR="00FE388B" w:rsidRPr="00DB476F" w:rsidRDefault="00FE388B" w:rsidP="00DB476F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060025">
        <w:rPr>
          <w:rFonts w:ascii="Arial" w:hAnsi="Arial" w:cs="Arial"/>
          <w:color w:val="000000"/>
          <w:sz w:val="24"/>
          <w:szCs w:val="24"/>
        </w:rPr>
        <w:t xml:space="preserve">dr </w:t>
      </w:r>
      <w:r w:rsidRPr="00060025">
        <w:rPr>
          <w:rFonts w:ascii="Arial" w:hAnsi="Arial" w:cs="Arial"/>
          <w:b/>
          <w:color w:val="000000"/>
          <w:sz w:val="24"/>
          <w:szCs w:val="24"/>
        </w:rPr>
        <w:t>Nebojša Stefanović,</w:t>
      </w:r>
      <w:r w:rsidRPr="00060025">
        <w:rPr>
          <w:rFonts w:ascii="Arial" w:hAnsi="Arial" w:cs="Arial"/>
          <w:color w:val="000000"/>
          <w:sz w:val="24"/>
          <w:szCs w:val="24"/>
        </w:rPr>
        <w:t xml:space="preserve"> s.r.</w:t>
      </w:r>
    </w:p>
    <w:sectPr w:rsidR="00FE388B" w:rsidRPr="00DB476F" w:rsidSect="00060025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94014C"/>
    <w:rsid w:val="00016012"/>
    <w:rsid w:val="00060025"/>
    <w:rsid w:val="003A3963"/>
    <w:rsid w:val="0094014C"/>
    <w:rsid w:val="00DD27CE"/>
    <w:rsid w:val="00FE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9401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0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401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>MUP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muprs</dc:creator>
  <cp:lastModifiedBy>Beba Valcic</cp:lastModifiedBy>
  <cp:revision>2</cp:revision>
  <dcterms:created xsi:type="dcterms:W3CDTF">2018-06-06T10:28:00Z</dcterms:created>
  <dcterms:modified xsi:type="dcterms:W3CDTF">2018-06-06T10:28:00Z</dcterms:modified>
</cp:coreProperties>
</file>