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ED" w:rsidRDefault="00732E45">
      <w:pPr>
        <w:spacing w:after="150"/>
      </w:pPr>
      <w:r>
        <w:rPr>
          <w:color w:val="000000"/>
        </w:rPr>
        <w:t xml:space="preserve">Ha основу члана 42.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5. </w:t>
      </w:r>
      <w:proofErr w:type="gramStart"/>
      <w:r>
        <w:rPr>
          <w:color w:val="000000"/>
        </w:rPr>
        <w:t>Закона о смањењу ризика од катастрофа и управљању ванредним ситуацијама („Службени гласник PC”, број 87/18) и члана 42.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Закона о Влади („Службени гласник PC”, бр. 55/05, 71/05 – испрaвка, 101/07, 65/08, 16/11, 68/12 – УС, 72/12, 7/14 – УС, 44/14 и 30/18 – др. закон),</w:t>
      </w:r>
    </w:p>
    <w:p w:rsidR="00934BED" w:rsidRDefault="00732E45">
      <w:pPr>
        <w:spacing w:after="150"/>
      </w:pPr>
      <w:r>
        <w:rPr>
          <w:color w:val="000000"/>
        </w:rPr>
        <w:t>Влада доноси</w:t>
      </w:r>
    </w:p>
    <w:p w:rsidR="00934BED" w:rsidRDefault="00732E45">
      <w:pPr>
        <w:spacing w:after="225"/>
        <w:jc w:val="center"/>
      </w:pPr>
      <w:r>
        <w:rPr>
          <w:b/>
          <w:color w:val="000000"/>
        </w:rPr>
        <w:t>УРЕДБУ</w:t>
      </w:r>
    </w:p>
    <w:p w:rsidR="00934BED" w:rsidRDefault="00732E45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саставу, начину и организацији рада штабова за ванредне ситуације</w:t>
      </w:r>
    </w:p>
    <w:p w:rsidR="00934BED" w:rsidRDefault="00732E45">
      <w:pPr>
        <w:spacing w:after="150"/>
        <w:jc w:val="center"/>
      </w:pPr>
      <w:proofErr w:type="gramStart"/>
      <w:r>
        <w:rPr>
          <w:color w:val="000000"/>
        </w:rPr>
        <w:t>"Службени гл</w:t>
      </w:r>
      <w:r>
        <w:rPr>
          <w:color w:val="000000"/>
        </w:rPr>
        <w:t>асник РС", број 27 од 13.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2020.</w:t>
      </w:r>
    </w:p>
    <w:p w:rsidR="00934BED" w:rsidRDefault="00732E45">
      <w:pPr>
        <w:spacing w:after="120"/>
        <w:jc w:val="center"/>
      </w:pPr>
      <w:r>
        <w:rPr>
          <w:b/>
          <w:color w:val="000000"/>
        </w:rPr>
        <w:t>Предмет уређивања</w:t>
      </w:r>
    </w:p>
    <w:p w:rsidR="00934BED" w:rsidRDefault="00732E45">
      <w:pPr>
        <w:spacing w:after="120"/>
        <w:jc w:val="center"/>
      </w:pPr>
      <w:proofErr w:type="gramStart"/>
      <w:r>
        <w:rPr>
          <w:color w:val="000000"/>
        </w:rPr>
        <w:t>Члан 1.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Овом уредбом уређује се састав, начин и организација рада штабова за ванредне ситуације.</w:t>
      </w:r>
      <w:proofErr w:type="gramEnd"/>
    </w:p>
    <w:p w:rsidR="00934BED" w:rsidRDefault="00732E45">
      <w:pPr>
        <w:spacing w:after="120"/>
        <w:jc w:val="center"/>
      </w:pPr>
      <w:r>
        <w:rPr>
          <w:b/>
          <w:color w:val="000000"/>
        </w:rPr>
        <w:t>Републички штаб за ванредне ситуације</w:t>
      </w:r>
    </w:p>
    <w:p w:rsidR="00934BED" w:rsidRDefault="00732E45">
      <w:pPr>
        <w:spacing w:after="120"/>
        <w:jc w:val="center"/>
      </w:pPr>
      <w:proofErr w:type="gramStart"/>
      <w:r>
        <w:rPr>
          <w:color w:val="000000"/>
        </w:rPr>
        <w:t>Члан 2.</w:t>
      </w:r>
      <w:proofErr w:type="gramEnd"/>
    </w:p>
    <w:p w:rsidR="00934BED" w:rsidRDefault="00732E45">
      <w:pPr>
        <w:spacing w:after="150"/>
      </w:pPr>
      <w:r>
        <w:rPr>
          <w:color w:val="000000"/>
        </w:rPr>
        <w:t>Републички штаб за ванредне ситуације (у даљем тексту: Ре</w:t>
      </w:r>
      <w:r>
        <w:rPr>
          <w:color w:val="000000"/>
        </w:rPr>
        <w:t>публички штаб) чине командант, начелник и чланови штаба.</w:t>
      </w:r>
    </w:p>
    <w:p w:rsidR="00934BED" w:rsidRDefault="00732E45">
      <w:pPr>
        <w:spacing w:after="150"/>
      </w:pPr>
      <w:r>
        <w:rPr>
          <w:color w:val="000000"/>
        </w:rPr>
        <w:t>Командант Републичког штаба је министар у чијем делокругу су послови из области заштите и спасавања oд катастрофа (у даљем тексту: командант Републичког штаба).</w:t>
      </w:r>
    </w:p>
    <w:p w:rsidR="00934BED" w:rsidRDefault="00732E45">
      <w:pPr>
        <w:spacing w:after="150"/>
      </w:pPr>
      <w:r>
        <w:rPr>
          <w:color w:val="000000"/>
        </w:rPr>
        <w:t>Начелник Републичког штаба је руководи</w:t>
      </w:r>
      <w:r>
        <w:rPr>
          <w:color w:val="000000"/>
        </w:rPr>
        <w:t>лац организационе јединице Министарства унутрашњих послова (у даљем тексту: Министарство) у чијем делокругу су послови заштите и спасавања од катастрофа (у даљем тексту: начелник Републичког штаба).</w:t>
      </w:r>
    </w:p>
    <w:p w:rsidR="00934BED" w:rsidRDefault="00732E45">
      <w:pPr>
        <w:spacing w:after="150"/>
      </w:pPr>
      <w:r>
        <w:rPr>
          <w:color w:val="000000"/>
        </w:rPr>
        <w:t>Чланови Републичког штаба су:</w:t>
      </w:r>
    </w:p>
    <w:p w:rsidR="00934BED" w:rsidRDefault="00732E45">
      <w:pPr>
        <w:spacing w:after="150"/>
      </w:pPr>
      <w:r>
        <w:rPr>
          <w:color w:val="000000"/>
        </w:rPr>
        <w:t>1) министри у чијем делокру</w:t>
      </w:r>
      <w:r>
        <w:rPr>
          <w:color w:val="000000"/>
        </w:rPr>
        <w:t>гу су послови из области: спољних послова; грађевинарства; саобраћаја и инфраструктуре; трговине, туризма и телекомуникација; државне управе и локалне самоуправе; финансија; привреде; пољопривреде, шумарства и водопривреде; заштите животне средине; рударст</w:t>
      </w:r>
      <w:r>
        <w:rPr>
          <w:color w:val="000000"/>
        </w:rPr>
        <w:t>ва и енергетике; правосуђа; одбране; здравља; рада; културе и информисања; просвете;</w:t>
      </w:r>
    </w:p>
    <w:p w:rsidR="00934BED" w:rsidRDefault="00732E45">
      <w:pPr>
        <w:spacing w:after="150"/>
      </w:pPr>
      <w:r>
        <w:rPr>
          <w:color w:val="000000"/>
        </w:rPr>
        <w:t>2) руководиоци посебних организација, јавних предузећа, привредних друштава и других правних лица или установа у чијем делокругу су послови или задаци од значаја за заштит</w:t>
      </w:r>
      <w:r>
        <w:rPr>
          <w:color w:val="000000"/>
        </w:rPr>
        <w:t xml:space="preserve">у и спасавање од катастрофа, а нарочито из области метеорологије и геологије, сеизмологије, геохазарда, хидрологије, водопривреде и шумарства, електропривреде, телекомуникација, </w:t>
      </w:r>
      <w:r>
        <w:rPr>
          <w:color w:val="000000"/>
        </w:rPr>
        <w:lastRenderedPageBreak/>
        <w:t>информисања од националног значаја, јонизујућег зрачења, нуклеарне сигурности;</w:t>
      </w:r>
    </w:p>
    <w:p w:rsidR="00934BED" w:rsidRDefault="00732E45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службеници</w:t>
      </w:r>
      <w:proofErr w:type="gramEnd"/>
      <w:r>
        <w:rPr>
          <w:color w:val="000000"/>
        </w:rPr>
        <w:t>, односно лица на положају или руководиоци високог нивоа из Министарства унутрашњих послова и официр Војске Србије, генерални секретар Црвеног крста Србије, представник Горске службе спасавања и други у складу са проценом Надлежне службе.</w:t>
      </w:r>
    </w:p>
    <w:p w:rsidR="00934BED" w:rsidRDefault="00732E45">
      <w:pPr>
        <w:spacing w:after="150"/>
      </w:pPr>
      <w:proofErr w:type="gramStart"/>
      <w:r>
        <w:rPr>
          <w:color w:val="000000"/>
        </w:rPr>
        <w:t>Чла</w:t>
      </w:r>
      <w:r>
        <w:rPr>
          <w:color w:val="000000"/>
        </w:rPr>
        <w:t>н Републичког штаба је и командант Покрајинског штаба за ванредне ситуације.</w:t>
      </w:r>
      <w:proofErr w:type="gramEnd"/>
    </w:p>
    <w:p w:rsidR="00934BED" w:rsidRDefault="00732E45">
      <w:pPr>
        <w:spacing w:after="150"/>
      </w:pPr>
      <w:r>
        <w:rPr>
          <w:color w:val="000000"/>
        </w:rPr>
        <w:t>У складу са проценом организационе јединице Министарства у чијем делокругу су послови заштите и спасавања од катастрофа (у даљем тексту: Надлежна служба), на предлог Министарства,</w:t>
      </w:r>
      <w:r>
        <w:rPr>
          <w:color w:val="000000"/>
        </w:rPr>
        <w:t xml:space="preserve"> Влада одлуком може за члана Републичког штаба именовати и представнике других органа и правних лица који обављају делатност од значаја за заштиту и спасавање.</w:t>
      </w:r>
    </w:p>
    <w:p w:rsidR="00934BED" w:rsidRDefault="00732E45">
      <w:pPr>
        <w:spacing w:after="150"/>
      </w:pPr>
      <w:proofErr w:type="gramStart"/>
      <w:r>
        <w:rPr>
          <w:color w:val="000000"/>
        </w:rPr>
        <w:t>Стручне и административно-техничке послове потребне за рад Републичког штаба обавља Надлежна слу</w:t>
      </w:r>
      <w:r>
        <w:rPr>
          <w:color w:val="000000"/>
        </w:rPr>
        <w:t>жба.</w:t>
      </w:r>
      <w:proofErr w:type="gramEnd"/>
    </w:p>
    <w:p w:rsidR="00934BED" w:rsidRDefault="00732E45">
      <w:pPr>
        <w:spacing w:after="120"/>
        <w:jc w:val="center"/>
      </w:pPr>
      <w:r>
        <w:rPr>
          <w:b/>
          <w:color w:val="000000"/>
        </w:rPr>
        <w:t>Покрајински штаб за ванредне ситуације</w:t>
      </w:r>
    </w:p>
    <w:p w:rsidR="00934BED" w:rsidRDefault="00732E45">
      <w:pPr>
        <w:spacing w:after="120"/>
        <w:jc w:val="center"/>
      </w:pPr>
      <w:proofErr w:type="gramStart"/>
      <w:r>
        <w:rPr>
          <w:color w:val="000000"/>
        </w:rPr>
        <w:t>Члан 3.</w:t>
      </w:r>
      <w:proofErr w:type="gramEnd"/>
    </w:p>
    <w:p w:rsidR="00934BED" w:rsidRDefault="00732E45">
      <w:pPr>
        <w:spacing w:after="150"/>
      </w:pPr>
      <w:r>
        <w:rPr>
          <w:color w:val="000000"/>
        </w:rPr>
        <w:t>Покрајински штаб за ванредне ситуације (у даљем тексту: Покрајински штаб) чине командант, начелник и чланови штаба.</w:t>
      </w:r>
    </w:p>
    <w:p w:rsidR="00934BED" w:rsidRDefault="00732E45">
      <w:pPr>
        <w:spacing w:after="150"/>
      </w:pPr>
      <w:proofErr w:type="gramStart"/>
      <w:r>
        <w:rPr>
          <w:color w:val="000000"/>
        </w:rPr>
        <w:t>Командант Покрајинског штаба је председник Покрајинске владе.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Начелник Покрајинског штаб</w:t>
      </w:r>
      <w:r>
        <w:rPr>
          <w:color w:val="000000"/>
        </w:rPr>
        <w:t>а је високи руководилац надлежне службе.</w:t>
      </w:r>
      <w:proofErr w:type="gramEnd"/>
    </w:p>
    <w:p w:rsidR="00934BED" w:rsidRDefault="00732E45">
      <w:pPr>
        <w:spacing w:after="150"/>
      </w:pPr>
      <w:r>
        <w:rPr>
          <w:color w:val="000000"/>
        </w:rPr>
        <w:t>Чланови Покрајинског штаба су:</w:t>
      </w:r>
    </w:p>
    <w:p w:rsidR="00934BED" w:rsidRDefault="00732E45">
      <w:pPr>
        <w:spacing w:after="150"/>
      </w:pPr>
      <w:r>
        <w:rPr>
          <w:color w:val="000000"/>
        </w:rPr>
        <w:t xml:space="preserve">1) чланови извршног органа аутономне покрајине у чијем делокругу су послови из области: привреде; туризма; пољопривреде, водопривреде, шумарства; одбране; регионалног развоја; </w:t>
      </w:r>
      <w:r>
        <w:rPr>
          <w:color w:val="000000"/>
        </w:rPr>
        <w:t>међурегионалне сарадње; локалне самоуправе; здравства; урбанизма; заштите животне средине; геологије, рударства и енергетике; грађевинарства; саобраћаја; социјалне политике; демографије; равноправности полова; културе; јавног информисања; односа са верским</w:t>
      </w:r>
      <w:r>
        <w:rPr>
          <w:color w:val="000000"/>
        </w:rPr>
        <w:t xml:space="preserve"> заједницама и други у складу са предлогом Покрајинске владе и надлежне службе;</w:t>
      </w:r>
    </w:p>
    <w:p w:rsidR="00934BED" w:rsidRDefault="00732E45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представници</w:t>
      </w:r>
      <w:proofErr w:type="gramEnd"/>
      <w:r>
        <w:rPr>
          <w:color w:val="000000"/>
        </w:rPr>
        <w:t xml:space="preserve"> покрајинских органа управе у чијем делокругу су послови из области: водопривреде; шумарства; урбанизма; здравства; заштите животиња и други у складу са предлого</w:t>
      </w:r>
      <w:r>
        <w:rPr>
          <w:color w:val="000000"/>
        </w:rPr>
        <w:t>м Покрајинске владе и надлежне службе;</w:t>
      </w:r>
    </w:p>
    <w:p w:rsidR="00934BED" w:rsidRDefault="00732E45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руководиоци</w:t>
      </w:r>
      <w:proofErr w:type="gramEnd"/>
      <w:r>
        <w:rPr>
          <w:color w:val="000000"/>
        </w:rPr>
        <w:t xml:space="preserve"> јавних предузећа, привредних друштава и других правних лица и других организација из области: информисања; стручни радници Министарства унутрашњих послова; представник Војске Србије, Црвеног крста Србиј</w:t>
      </w:r>
      <w:r>
        <w:rPr>
          <w:color w:val="000000"/>
        </w:rPr>
        <w:t>е, удружења грађана и других субјеката у складу са предлогом Покрајинске владе и надлежне службе.</w:t>
      </w:r>
    </w:p>
    <w:p w:rsidR="00934BED" w:rsidRDefault="00732E45">
      <w:pPr>
        <w:spacing w:after="150"/>
      </w:pPr>
      <w:proofErr w:type="gramStart"/>
      <w:r>
        <w:rPr>
          <w:color w:val="000000"/>
        </w:rPr>
        <w:lastRenderedPageBreak/>
        <w:t>У складу са проценом и на иницијативу надлежне службе, надлежни покрајински орган може посебном одлуком за члана Покрајинског штаба именовати и представнике д</w:t>
      </w:r>
      <w:r>
        <w:rPr>
          <w:color w:val="000000"/>
        </w:rPr>
        <w:t>ругих органа и правних лица који обављају делатност од значаја за заштиту и спасавање.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Стручне и административно-техничке послове за потребе рада Покрајинског штаба обавља стручна служба аутономне покрајине, у сарадњи са начелником Штаба и организационим ј</w:t>
      </w:r>
      <w:r>
        <w:rPr>
          <w:color w:val="000000"/>
        </w:rPr>
        <w:t>единицама Надлежне службе на територији аутономне покрајине.</w:t>
      </w:r>
      <w:proofErr w:type="gramEnd"/>
    </w:p>
    <w:p w:rsidR="00934BED" w:rsidRDefault="00732E45">
      <w:pPr>
        <w:spacing w:after="120"/>
        <w:jc w:val="center"/>
      </w:pPr>
      <w:r>
        <w:rPr>
          <w:b/>
          <w:color w:val="000000"/>
        </w:rPr>
        <w:t>Окружни штаб за ванредне ситуације</w:t>
      </w:r>
    </w:p>
    <w:p w:rsidR="00934BED" w:rsidRDefault="00732E45">
      <w:pPr>
        <w:spacing w:after="120"/>
        <w:jc w:val="center"/>
      </w:pPr>
      <w:proofErr w:type="gramStart"/>
      <w:r>
        <w:rPr>
          <w:color w:val="000000"/>
        </w:rPr>
        <w:t>Члан 4.</w:t>
      </w:r>
      <w:proofErr w:type="gramEnd"/>
    </w:p>
    <w:p w:rsidR="00934BED" w:rsidRDefault="00732E45">
      <w:pPr>
        <w:spacing w:after="150"/>
      </w:pPr>
      <w:r>
        <w:rPr>
          <w:color w:val="000000"/>
        </w:rPr>
        <w:t>Окружни штаб за ванредне ситуације (у даљем тексту: Окружни штаб) чине командант, начелник и чланови штаба.</w:t>
      </w:r>
    </w:p>
    <w:p w:rsidR="00934BED" w:rsidRDefault="00732E45">
      <w:pPr>
        <w:spacing w:after="150"/>
      </w:pPr>
      <w:proofErr w:type="gramStart"/>
      <w:r>
        <w:rPr>
          <w:color w:val="000000"/>
        </w:rPr>
        <w:t>Командант Окружног штаба је начелник управно</w:t>
      </w:r>
      <w:r>
        <w:rPr>
          <w:color w:val="000000"/>
        </w:rPr>
        <w:t>г округа.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Начелник Окружног штаба је представник организационе јединице надлежне службе за територију управног округа.</w:t>
      </w:r>
      <w:proofErr w:type="gramEnd"/>
    </w:p>
    <w:p w:rsidR="00934BED" w:rsidRDefault="00732E45">
      <w:pPr>
        <w:spacing w:after="150"/>
      </w:pPr>
      <w:r>
        <w:rPr>
          <w:color w:val="000000"/>
        </w:rPr>
        <w:t>Чланови Окружног штаба су представници у управном округу у чијем су делокругу послови из области: унутрашњих послова; здравства; пољоприв</w:t>
      </w:r>
      <w:r>
        <w:rPr>
          <w:color w:val="000000"/>
        </w:rPr>
        <w:t>реде, водопривреде, шумарства; рада; социјалне политике; заштите животне средине; саобраћаја; грађевинарства; урбанизма; информисања; комуналних делатности; као и представници Министарства одбране и Војске Србије и Црвеног крста Србије.</w:t>
      </w:r>
    </w:p>
    <w:p w:rsidR="00934BED" w:rsidRDefault="00732E45">
      <w:pPr>
        <w:spacing w:after="150"/>
      </w:pPr>
      <w:proofErr w:type="gramStart"/>
      <w:r>
        <w:rPr>
          <w:color w:val="000000"/>
        </w:rPr>
        <w:t>Стручне и администр</w:t>
      </w:r>
      <w:r>
        <w:rPr>
          <w:color w:val="000000"/>
        </w:rPr>
        <w:t>ативно-техничке послове за потребе рада Окружног штаба обавља организациона јединица надлежне службе са територије управног округа.</w:t>
      </w:r>
      <w:proofErr w:type="gramEnd"/>
    </w:p>
    <w:p w:rsidR="00934BED" w:rsidRDefault="00732E45">
      <w:pPr>
        <w:spacing w:after="120"/>
        <w:jc w:val="center"/>
      </w:pPr>
      <w:r>
        <w:rPr>
          <w:b/>
          <w:color w:val="000000"/>
        </w:rPr>
        <w:t>Градски штаб за ванредне ситуације</w:t>
      </w:r>
    </w:p>
    <w:p w:rsidR="00934BED" w:rsidRDefault="00732E45">
      <w:pPr>
        <w:spacing w:after="120"/>
        <w:jc w:val="center"/>
      </w:pPr>
      <w:proofErr w:type="gramStart"/>
      <w:r>
        <w:rPr>
          <w:color w:val="000000"/>
        </w:rPr>
        <w:t>Члан 5.</w:t>
      </w:r>
      <w:proofErr w:type="gramEnd"/>
    </w:p>
    <w:p w:rsidR="00934BED" w:rsidRDefault="00732E45">
      <w:pPr>
        <w:spacing w:after="150"/>
      </w:pPr>
      <w:r>
        <w:rPr>
          <w:color w:val="000000"/>
        </w:rPr>
        <w:t>Градски штаб за ванредне ситуације (у даљем тексту: Градски штаб) чине командант,</w:t>
      </w:r>
      <w:r>
        <w:rPr>
          <w:color w:val="000000"/>
        </w:rPr>
        <w:t xml:space="preserve"> заменик команданта, начелник и чланови штаба.</w:t>
      </w:r>
    </w:p>
    <w:p w:rsidR="00934BED" w:rsidRDefault="00732E45">
      <w:pPr>
        <w:spacing w:after="150"/>
      </w:pPr>
      <w:proofErr w:type="gramStart"/>
      <w:r>
        <w:rPr>
          <w:color w:val="000000"/>
        </w:rPr>
        <w:t>Командант Градског штаба је градоначелник.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Заменик команданта је заменик градоначелника, помоћник градоначелника или члан градског већа.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Начелник Градског штаба је представник организационе јединице Надлежне с</w:t>
      </w:r>
      <w:r>
        <w:rPr>
          <w:color w:val="000000"/>
        </w:rPr>
        <w:t>лужбе за територију града.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Начелник Градског штаба града Београда је руководилац организационе јединице Надлежне службе за територију града Београда.</w:t>
      </w:r>
      <w:proofErr w:type="gramEnd"/>
    </w:p>
    <w:p w:rsidR="00934BED" w:rsidRDefault="00732E45">
      <w:pPr>
        <w:spacing w:after="150"/>
      </w:pPr>
      <w:r>
        <w:rPr>
          <w:color w:val="000000"/>
        </w:rPr>
        <w:t>Чланови градског штаба су:</w:t>
      </w:r>
    </w:p>
    <w:p w:rsidR="00934BED" w:rsidRDefault="00732E45">
      <w:pPr>
        <w:spacing w:after="150"/>
      </w:pPr>
      <w:r>
        <w:rPr>
          <w:color w:val="000000"/>
        </w:rPr>
        <w:lastRenderedPageBreak/>
        <w:t xml:space="preserve">1) представници органа града у чијем делокругу су послови из области: одбране; </w:t>
      </w:r>
      <w:r>
        <w:rPr>
          <w:color w:val="000000"/>
        </w:rPr>
        <w:t>информисања; инспекције; комуналних делатности; стамбених послова; здравства; пољопривреде, водопривреде, шумарства; рада; социјалне политике; заштите животне средине; образовања; урбанизма; грађевинарства; саобраћаја; енергетике и други у складу са предло</w:t>
      </w:r>
      <w:r>
        <w:rPr>
          <w:color w:val="000000"/>
        </w:rPr>
        <w:t>гом градске управе и надлежне службе;</w:t>
      </w:r>
    </w:p>
    <w:p w:rsidR="00934BED" w:rsidRDefault="00732E45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руководиоци</w:t>
      </w:r>
      <w:proofErr w:type="gramEnd"/>
      <w:r>
        <w:rPr>
          <w:color w:val="000000"/>
        </w:rPr>
        <w:t xml:space="preserve"> јавних предузећа, привредних друштава, представници Министарства унутрашњих послова, представник Војске Србије, Црвеног крста Србије, удружења грађана, других правних лица и установа и други у складу са </w:t>
      </w:r>
      <w:r>
        <w:rPr>
          <w:color w:val="000000"/>
        </w:rPr>
        <w:t>предлогом градске управе и надлежне службе.</w:t>
      </w:r>
    </w:p>
    <w:p w:rsidR="00934BED" w:rsidRDefault="00732E45">
      <w:pPr>
        <w:spacing w:after="150"/>
      </w:pPr>
      <w:proofErr w:type="gramStart"/>
      <w:r>
        <w:rPr>
          <w:color w:val="000000"/>
        </w:rPr>
        <w:t>Стручне и административно-техничке послове за потребе рада Градског штаба обавља стручна служба града, у сарадњи са начелником Штаба и организационом јединицом надлежне службе за територију града.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Стручне и админ</w:t>
      </w:r>
      <w:r>
        <w:rPr>
          <w:color w:val="000000"/>
        </w:rPr>
        <w:t>истративно-техничке послове за потребе рада Градског штаба за ванредне ситуације града Београда обавља организациона јединица Надлежне службе за територију града Београда, у сарадњи са стручном службом града Београда.</w:t>
      </w:r>
      <w:proofErr w:type="gramEnd"/>
    </w:p>
    <w:p w:rsidR="00934BED" w:rsidRDefault="00732E45">
      <w:pPr>
        <w:spacing w:after="120"/>
        <w:jc w:val="center"/>
      </w:pPr>
      <w:r>
        <w:rPr>
          <w:b/>
          <w:color w:val="000000"/>
        </w:rPr>
        <w:t>Штаб за ванредне ситуације градске опш</w:t>
      </w:r>
      <w:r>
        <w:rPr>
          <w:b/>
          <w:color w:val="000000"/>
        </w:rPr>
        <w:t>тине</w:t>
      </w:r>
    </w:p>
    <w:p w:rsidR="00934BED" w:rsidRDefault="00732E45">
      <w:pPr>
        <w:spacing w:after="120"/>
        <w:jc w:val="center"/>
      </w:pPr>
      <w:proofErr w:type="gramStart"/>
      <w:r>
        <w:rPr>
          <w:color w:val="000000"/>
        </w:rPr>
        <w:t>Члан 6.</w:t>
      </w:r>
      <w:proofErr w:type="gramEnd"/>
    </w:p>
    <w:p w:rsidR="00934BED" w:rsidRDefault="00732E45">
      <w:pPr>
        <w:spacing w:after="150"/>
      </w:pPr>
      <w:r>
        <w:rPr>
          <w:color w:val="000000"/>
        </w:rPr>
        <w:t>Штаб за ванредне ситуације градске општине (у даљем тексту: Штаб градске општине) се образује, организује и ради у складу са законом, статутом града и другим прописима којима се дефинише надлежност градских општина.</w:t>
      </w:r>
    </w:p>
    <w:p w:rsidR="00934BED" w:rsidRDefault="00732E45">
      <w:pPr>
        <w:spacing w:after="150"/>
      </w:pPr>
      <w:proofErr w:type="gramStart"/>
      <w:r>
        <w:rPr>
          <w:color w:val="000000"/>
        </w:rPr>
        <w:t xml:space="preserve">Штаб градске општине чине </w:t>
      </w:r>
      <w:r>
        <w:rPr>
          <w:color w:val="000000"/>
        </w:rPr>
        <w:t>командант, заменик команданта, начелник и чланови штаба.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Командант Штаба градске општине је председник градске општине.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Заменик команданта је заменик председника градске општине, односно помоћник председника градске општине или члан већа градске општине.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Н</w:t>
      </w:r>
      <w:r>
        <w:rPr>
          <w:color w:val="000000"/>
        </w:rPr>
        <w:t>ачелник Штаба градске општине је представник организационе јединице Надлежне службе.</w:t>
      </w:r>
      <w:proofErr w:type="gramEnd"/>
    </w:p>
    <w:p w:rsidR="00934BED" w:rsidRDefault="00732E45">
      <w:pPr>
        <w:spacing w:after="150"/>
      </w:pPr>
      <w:r>
        <w:rPr>
          <w:color w:val="000000"/>
        </w:rPr>
        <w:t>Чланови Штаба градске општине су:</w:t>
      </w:r>
    </w:p>
    <w:p w:rsidR="00934BED" w:rsidRDefault="00732E45">
      <w:pPr>
        <w:spacing w:after="150"/>
      </w:pPr>
      <w:r>
        <w:rPr>
          <w:color w:val="000000"/>
        </w:rPr>
        <w:t xml:space="preserve">1) представници органа градске општине у чијем делокругу су послови из области: одбране; информисања; инспекције; комуналних делатности; </w:t>
      </w:r>
      <w:r>
        <w:rPr>
          <w:color w:val="000000"/>
        </w:rPr>
        <w:t>стамбених послова; здравства; пољопривреде, водопривреде, шумарства; рада; социјалне политике; заштите животне средине; образовања; урбанизма; грађевинарства; саобраћаја; геологије, рударства и енергетике и други у складу са предлогом градске општине и орг</w:t>
      </w:r>
      <w:r>
        <w:rPr>
          <w:color w:val="000000"/>
        </w:rPr>
        <w:t>анизационе јединице надлежне службе за територију града;</w:t>
      </w:r>
    </w:p>
    <w:p w:rsidR="00934BED" w:rsidRDefault="00732E45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руководиоци</w:t>
      </w:r>
      <w:proofErr w:type="gramEnd"/>
      <w:r>
        <w:rPr>
          <w:color w:val="000000"/>
        </w:rPr>
        <w:t xml:space="preserve"> јавних предузећа, привредних друштава, представници Министарства унутрашњих послова, представник Војске Србије, Црвеног </w:t>
      </w:r>
      <w:r>
        <w:rPr>
          <w:color w:val="000000"/>
        </w:rPr>
        <w:lastRenderedPageBreak/>
        <w:t>крста Србије, удружења грађана, других правних лица и установа и</w:t>
      </w:r>
      <w:r>
        <w:rPr>
          <w:color w:val="000000"/>
        </w:rPr>
        <w:t xml:space="preserve"> други у складу са предлогом градске општине и организационе јединице надлежне службе за територију града.</w:t>
      </w:r>
    </w:p>
    <w:p w:rsidR="00934BED" w:rsidRDefault="00732E45">
      <w:pPr>
        <w:spacing w:after="150"/>
      </w:pPr>
      <w:proofErr w:type="gramStart"/>
      <w:r>
        <w:rPr>
          <w:color w:val="000000"/>
        </w:rPr>
        <w:t>Стручне и административно-техничке послове за потребе рада Штаба градске општине обавља стручна служба градске општине, у сарадњи са начелником Штаба</w:t>
      </w:r>
      <w:r>
        <w:rPr>
          <w:color w:val="000000"/>
        </w:rPr>
        <w:t xml:space="preserve"> градске општине и организационом јединицом Надлежне службе за територију града.</w:t>
      </w:r>
      <w:proofErr w:type="gramEnd"/>
    </w:p>
    <w:p w:rsidR="00934BED" w:rsidRDefault="00732E45">
      <w:pPr>
        <w:spacing w:after="120"/>
        <w:jc w:val="center"/>
      </w:pPr>
      <w:r>
        <w:rPr>
          <w:b/>
          <w:color w:val="000000"/>
        </w:rPr>
        <w:t>Општински штаб за ванредне ситуације</w:t>
      </w:r>
    </w:p>
    <w:p w:rsidR="00934BED" w:rsidRDefault="00732E45">
      <w:pPr>
        <w:spacing w:after="120"/>
        <w:jc w:val="center"/>
      </w:pPr>
      <w:proofErr w:type="gramStart"/>
      <w:r>
        <w:rPr>
          <w:color w:val="000000"/>
        </w:rPr>
        <w:t>Члан 7.</w:t>
      </w:r>
      <w:proofErr w:type="gramEnd"/>
    </w:p>
    <w:p w:rsidR="00934BED" w:rsidRDefault="00732E45">
      <w:pPr>
        <w:spacing w:after="150"/>
      </w:pPr>
      <w:r>
        <w:rPr>
          <w:color w:val="000000"/>
        </w:rPr>
        <w:t>Општински штаб за ванредне ситуације (у даљем тексту: Општински штаб) чине командант, заменик команданта, начелник и чланови штаба</w:t>
      </w:r>
      <w:r>
        <w:rPr>
          <w:color w:val="000000"/>
        </w:rPr>
        <w:t>.</w:t>
      </w:r>
    </w:p>
    <w:p w:rsidR="00934BED" w:rsidRDefault="00732E45">
      <w:pPr>
        <w:spacing w:after="150"/>
      </w:pPr>
      <w:proofErr w:type="gramStart"/>
      <w:r>
        <w:rPr>
          <w:color w:val="000000"/>
        </w:rPr>
        <w:t>Командант Општинског штаба је председник општине.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Заменик команданта Општинског штаба је заменик председника општине, помоћник председника општине или члан општинског већа.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Начелник општинског штаба је представник надлежне службе.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Изузетно, начелник Општ</w:t>
      </w:r>
      <w:r>
        <w:rPr>
          <w:color w:val="000000"/>
        </w:rPr>
        <w:t>инског штаба може бити лице ван надлежне службе, по претходно добијеној сагласности руководиоца Надлежне службе.</w:t>
      </w:r>
      <w:proofErr w:type="gramEnd"/>
    </w:p>
    <w:p w:rsidR="00934BED" w:rsidRDefault="00732E45">
      <w:pPr>
        <w:spacing w:after="150"/>
      </w:pPr>
      <w:r>
        <w:rPr>
          <w:color w:val="000000"/>
        </w:rPr>
        <w:t>Чланови Општинског штаба су:</w:t>
      </w:r>
    </w:p>
    <w:p w:rsidR="00934BED" w:rsidRDefault="00732E45">
      <w:pPr>
        <w:spacing w:after="150"/>
      </w:pPr>
      <w:r>
        <w:rPr>
          <w:color w:val="000000"/>
        </w:rPr>
        <w:t>1) представници органа општине у чијем делокругу су послови из области: одбране; информисања; инспекције; комуналн</w:t>
      </w:r>
      <w:r>
        <w:rPr>
          <w:color w:val="000000"/>
        </w:rPr>
        <w:t>их делатности; стамбених послова; здравства; пољопривреде, водопривреде, шумарства; рада; социјалне политике; заштите животне средине; образовања; урбанизма; грађевинарства; саобраћаја; геологије, рударства и енергетике и други у складу са проценом општинс</w:t>
      </w:r>
      <w:r>
        <w:rPr>
          <w:color w:val="000000"/>
        </w:rPr>
        <w:t>ке управе и организационе јединице Надлежне службе;</w:t>
      </w:r>
    </w:p>
    <w:p w:rsidR="00934BED" w:rsidRDefault="00732E45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руководиоци</w:t>
      </w:r>
      <w:proofErr w:type="gramEnd"/>
      <w:r>
        <w:rPr>
          <w:color w:val="000000"/>
        </w:rPr>
        <w:t xml:space="preserve"> јавних предузећа, привредних друштава, представници Министарства унутрашњих послова, представник Војске Србије, Црвеног крста Србије, удружења грађана, других правних лица и установа и друг</w:t>
      </w:r>
      <w:r>
        <w:rPr>
          <w:color w:val="000000"/>
        </w:rPr>
        <w:t>и у складу са предлогом општинске управе и организационе јединице надлежне службе за територију општине.</w:t>
      </w:r>
    </w:p>
    <w:p w:rsidR="00934BED" w:rsidRDefault="00732E45">
      <w:pPr>
        <w:spacing w:after="150"/>
      </w:pPr>
      <w:proofErr w:type="gramStart"/>
      <w:r>
        <w:rPr>
          <w:color w:val="000000"/>
        </w:rPr>
        <w:t>Стручне и административно-техничке послове за потребе рада Општинског штаба обавља стручна служба општине, у сарадњи са начелником Општинског штаба и о</w:t>
      </w:r>
      <w:r>
        <w:rPr>
          <w:color w:val="000000"/>
        </w:rPr>
        <w:t>рганизационом јединицом Надлежне службе у чијој надлежности је територија општине.</w:t>
      </w:r>
      <w:proofErr w:type="gramEnd"/>
    </w:p>
    <w:p w:rsidR="00934BED" w:rsidRDefault="00732E45">
      <w:pPr>
        <w:spacing w:after="120"/>
        <w:jc w:val="center"/>
      </w:pPr>
      <w:r>
        <w:rPr>
          <w:b/>
          <w:color w:val="000000"/>
        </w:rPr>
        <w:t>Фазе у раду штабова</w:t>
      </w:r>
    </w:p>
    <w:p w:rsidR="00934BED" w:rsidRDefault="00732E45">
      <w:pPr>
        <w:spacing w:after="120"/>
        <w:jc w:val="center"/>
      </w:pPr>
      <w:proofErr w:type="gramStart"/>
      <w:r>
        <w:rPr>
          <w:color w:val="000000"/>
        </w:rPr>
        <w:t>Члан 8.</w:t>
      </w:r>
      <w:proofErr w:type="gramEnd"/>
    </w:p>
    <w:p w:rsidR="00934BED" w:rsidRDefault="00732E45">
      <w:pPr>
        <w:spacing w:after="150"/>
      </w:pPr>
      <w:r>
        <w:rPr>
          <w:color w:val="000000"/>
        </w:rPr>
        <w:t>Штаб за ванредне ситуације ради у складу са законом и другим прописима реализујући своје активности кроз три фазе које се међусобно смењују и то: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превентивна фаза, оперативна фаза, односно послови координације и руковођења као друга фаза и активности у фази опоравка заједнице као трећа фаза.</w:t>
      </w:r>
    </w:p>
    <w:p w:rsidR="00934BED" w:rsidRDefault="00732E45">
      <w:pPr>
        <w:spacing w:after="120"/>
        <w:jc w:val="center"/>
      </w:pPr>
      <w:r>
        <w:rPr>
          <w:b/>
          <w:color w:val="000000"/>
        </w:rPr>
        <w:t>Превентивна фаза</w:t>
      </w:r>
    </w:p>
    <w:p w:rsidR="00934BED" w:rsidRDefault="00732E45">
      <w:pPr>
        <w:spacing w:after="120"/>
        <w:jc w:val="center"/>
      </w:pPr>
      <w:proofErr w:type="gramStart"/>
      <w:r>
        <w:rPr>
          <w:color w:val="000000"/>
        </w:rPr>
        <w:t>Члан 9.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Активности у превентивној фази представљају организацију и спровођење задатака и ме</w:t>
      </w:r>
      <w:r>
        <w:rPr>
          <w:color w:val="000000"/>
        </w:rPr>
        <w:t>ра које штаб реализује у периоду пре ванредне ситуације.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Штаб за ванредне ситуације спроводи активности на разматрању стања спремности за организовани одговор на ризике и претње и упознаје се са достигнутим степеном развоја и изградње система смањења ризик</w:t>
      </w:r>
      <w:r>
        <w:rPr>
          <w:color w:val="000000"/>
        </w:rPr>
        <w:t>а и управљања ванредним ситуацијама.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Штаб за ванредне ситуације ове активности разматра на редовним седницама.</w:t>
      </w:r>
      <w:proofErr w:type="gramEnd"/>
    </w:p>
    <w:p w:rsidR="00934BED" w:rsidRDefault="00732E45">
      <w:pPr>
        <w:spacing w:after="120"/>
        <w:jc w:val="center"/>
      </w:pPr>
      <w:r>
        <w:rPr>
          <w:b/>
          <w:color w:val="000000"/>
        </w:rPr>
        <w:t>Оперативна фаза</w:t>
      </w:r>
    </w:p>
    <w:p w:rsidR="00934BED" w:rsidRDefault="00732E45">
      <w:pPr>
        <w:spacing w:after="120"/>
        <w:jc w:val="center"/>
      </w:pPr>
      <w:proofErr w:type="gramStart"/>
      <w:r>
        <w:rPr>
          <w:color w:val="000000"/>
        </w:rPr>
        <w:t>Члан 10.</w:t>
      </w:r>
      <w:proofErr w:type="gramEnd"/>
    </w:p>
    <w:p w:rsidR="00934BED" w:rsidRDefault="00732E45">
      <w:pPr>
        <w:spacing w:after="150"/>
      </w:pPr>
      <w:r>
        <w:rPr>
          <w:color w:val="000000"/>
        </w:rPr>
        <w:t xml:space="preserve">Активности штаба за ванредне ситуације које се спроводе у оперативној фази су непосредно руковођење и координација </w:t>
      </w:r>
      <w:r>
        <w:rPr>
          <w:color w:val="000000"/>
        </w:rPr>
        <w:t>субјектима и снагама система смањења ризика и управљању ванредним ситуацијама на погођеној територији ради заштите и спасавања живота и здравља људи, животиња, материјалних и културних добара, животне средине, инфраструктуре и других штићених вредности.</w:t>
      </w:r>
    </w:p>
    <w:p w:rsidR="00934BED" w:rsidRDefault="00732E45">
      <w:pPr>
        <w:spacing w:after="150"/>
      </w:pPr>
      <w:proofErr w:type="gramStart"/>
      <w:r>
        <w:rPr>
          <w:color w:val="000000"/>
        </w:rPr>
        <w:t>Штаб за ванредне ситуације ове активности разматра и реализује на ванредним седницама које се сазивају по потреби.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По укидању ванредне ситуације приступа се анализи ситуације на погођеној територији, у погледу броја и стања угроженог и настрадалог становни</w:t>
      </w:r>
      <w:r>
        <w:rPr>
          <w:color w:val="000000"/>
        </w:rPr>
        <w:t>штва, домаћинстава, инфраструктуре, анализи рада учесника као и других потребних података по процени штаба за ванредне ситуације.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Анализа ситуације доставља се штабу за ванредне ситуације непосредно вишег нивоа образовања.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Републички штаб за ванредне ситуа</w:t>
      </w:r>
      <w:r>
        <w:rPr>
          <w:color w:val="000000"/>
        </w:rPr>
        <w:t>ције након ванредне ситуације проглашене за територију Републике Србије анализу ситуације сачињену сагласно ставу 3.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доставља Влади.</w:t>
      </w:r>
    </w:p>
    <w:p w:rsidR="00934BED" w:rsidRDefault="00732E45">
      <w:pPr>
        <w:spacing w:after="120"/>
        <w:jc w:val="center"/>
      </w:pPr>
      <w:r>
        <w:rPr>
          <w:b/>
          <w:color w:val="000000"/>
        </w:rPr>
        <w:t>Фаза опоравка</w:t>
      </w:r>
    </w:p>
    <w:p w:rsidR="00934BED" w:rsidRDefault="00732E45">
      <w:pPr>
        <w:spacing w:after="120"/>
        <w:jc w:val="center"/>
      </w:pPr>
      <w:proofErr w:type="gramStart"/>
      <w:r>
        <w:rPr>
          <w:color w:val="000000"/>
        </w:rPr>
        <w:t>Члан 11.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 xml:space="preserve">Штаб за ванредне ситуације активно учествује у препознавању потребе за предузимањем мера </w:t>
      </w:r>
      <w:r>
        <w:rPr>
          <w:color w:val="000000"/>
        </w:rPr>
        <w:t>опоравка, организацији и спровођењу мера и задатака обнове, реконструкције и рехабилитације, узимајући у обзир смањење ризика од будућих катастрофа.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lastRenderedPageBreak/>
        <w:t>По спроведеним мерама опоравка приступа се изради извештаја о стању погођених штићених вредности са предлог</w:t>
      </w:r>
      <w:r>
        <w:rPr>
          <w:color w:val="000000"/>
        </w:rPr>
        <w:t>ом мера за смањење ризика од будућих катастрофа.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Извештај се доставља штабу за ванредне ситуације непосредно вишег нивоа образовања.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Републички штаб за ванредне ситуације извештај доставља Влади, на упознавање.</w:t>
      </w:r>
      <w:proofErr w:type="gramEnd"/>
    </w:p>
    <w:p w:rsidR="00934BED" w:rsidRDefault="00732E45">
      <w:pPr>
        <w:spacing w:after="120"/>
        <w:jc w:val="center"/>
      </w:pPr>
      <w:r>
        <w:rPr>
          <w:b/>
          <w:color w:val="000000"/>
        </w:rPr>
        <w:t>Заказивање седница штаба за ванредне ситуациј</w:t>
      </w:r>
      <w:r>
        <w:rPr>
          <w:b/>
          <w:color w:val="000000"/>
        </w:rPr>
        <w:t>е</w:t>
      </w:r>
    </w:p>
    <w:p w:rsidR="00934BED" w:rsidRDefault="00732E45">
      <w:pPr>
        <w:spacing w:after="120"/>
        <w:jc w:val="center"/>
      </w:pPr>
      <w:proofErr w:type="gramStart"/>
      <w:r>
        <w:rPr>
          <w:color w:val="000000"/>
        </w:rPr>
        <w:t>Члан 12.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Заказивање седница штаба за ванредне ситуације, налаже командант, a y његовом одсуству заменик команданта или начелник штаба, а на предлог Надлежне службе, односно надлежног органа аутономне покрајине и надлежног органа јединице локалне самоупра</w:t>
      </w:r>
      <w:r>
        <w:rPr>
          <w:color w:val="000000"/>
        </w:rPr>
        <w:t>ве.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Надлежна служба или служба аутономне покрајине, односно јединице локалне самоуправе непосредно позива чланове штаба.</w:t>
      </w:r>
      <w:proofErr w:type="gramEnd"/>
    </w:p>
    <w:p w:rsidR="00934BED" w:rsidRDefault="00732E45">
      <w:pPr>
        <w:spacing w:after="120"/>
        <w:jc w:val="center"/>
      </w:pPr>
      <w:r>
        <w:rPr>
          <w:b/>
          <w:color w:val="000000"/>
        </w:rPr>
        <w:t>Документа штаба за ванредне ситуације</w:t>
      </w:r>
    </w:p>
    <w:p w:rsidR="00934BED" w:rsidRDefault="00732E45">
      <w:pPr>
        <w:spacing w:after="120"/>
        <w:jc w:val="center"/>
      </w:pPr>
      <w:proofErr w:type="gramStart"/>
      <w:r>
        <w:rPr>
          <w:color w:val="000000"/>
        </w:rPr>
        <w:t>Члан 13.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Документа штаба су пословник о раду, годишњи план рада, годишњи извештај о раду, извешта</w:t>
      </w:r>
      <w:r>
        <w:rPr>
          <w:color w:val="000000"/>
        </w:rPr>
        <w:t>ји, анализе, информације, наредбе, закључци, препоруке.</w:t>
      </w:r>
      <w:proofErr w:type="gramEnd"/>
    </w:p>
    <w:p w:rsidR="00934BED" w:rsidRDefault="00732E45">
      <w:pPr>
        <w:spacing w:after="120"/>
        <w:jc w:val="center"/>
      </w:pPr>
      <w:r>
        <w:rPr>
          <w:b/>
          <w:color w:val="000000"/>
        </w:rPr>
        <w:t>Пословник о раду</w:t>
      </w:r>
    </w:p>
    <w:p w:rsidR="00934BED" w:rsidRDefault="00732E45">
      <w:pPr>
        <w:spacing w:after="120"/>
        <w:jc w:val="center"/>
      </w:pPr>
      <w:proofErr w:type="gramStart"/>
      <w:r>
        <w:rPr>
          <w:color w:val="000000"/>
        </w:rPr>
        <w:t>Члан 14.</w:t>
      </w:r>
      <w:proofErr w:type="gramEnd"/>
    </w:p>
    <w:p w:rsidR="00934BED" w:rsidRDefault="00732E45">
      <w:pPr>
        <w:spacing w:after="150"/>
      </w:pPr>
      <w:r>
        <w:rPr>
          <w:color w:val="000000"/>
        </w:rPr>
        <w:t>Пословником о раду утврђују се: број редовних седница; начин припремања редовних и ванредних седница; начин утврђивања дневног реда; заказивање седнице; позивање чланова штаб</w:t>
      </w:r>
      <w:r>
        <w:rPr>
          <w:color w:val="000000"/>
        </w:rPr>
        <w:t>а и ток седнице; начин расправе и одлучивања о доношењу наредби, закључака препорука и других докумената штаба.</w:t>
      </w:r>
    </w:p>
    <w:p w:rsidR="00934BED" w:rsidRDefault="00732E45">
      <w:pPr>
        <w:spacing w:after="120"/>
        <w:jc w:val="center"/>
      </w:pPr>
      <w:r>
        <w:rPr>
          <w:b/>
          <w:color w:val="000000"/>
        </w:rPr>
        <w:t>Годишњи план рада</w:t>
      </w:r>
    </w:p>
    <w:p w:rsidR="00934BED" w:rsidRDefault="00732E45">
      <w:pPr>
        <w:spacing w:after="120"/>
        <w:jc w:val="center"/>
      </w:pPr>
      <w:proofErr w:type="gramStart"/>
      <w:r>
        <w:rPr>
          <w:color w:val="000000"/>
        </w:rPr>
        <w:t>Члан 15.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Годишњи план рада је документ којим се планирају активности на годишњем нивоу кроз предложене теме које су достављене</w:t>
      </w:r>
      <w:r>
        <w:rPr>
          <w:color w:val="000000"/>
        </w:rPr>
        <w:t xml:space="preserve"> од надлежних субјеката писаним путем, које ће се разматрати на редовним седницама.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Годишњи план рада разматра се на последњој редовној седници у текућој години за наредну годину.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Обавезни елементи годишњег плана рада су предложене теме надлежних субјеката</w:t>
      </w:r>
      <w:r>
        <w:rPr>
          <w:color w:val="000000"/>
        </w:rPr>
        <w:t>, а носилац реализације теме је надлежни штаб за ванредне ситуације у сарадњи са предлагачем теме и податак на којој седници ће бити разматрана предложена тема (полугодишњи период).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lastRenderedPageBreak/>
        <w:t>Предлог годишњег плана рада штаба за ванредне ситуације аутономне покрајин</w:t>
      </w:r>
      <w:r>
        <w:rPr>
          <w:color w:val="000000"/>
        </w:rPr>
        <w:t>е, општина и градова израђује тај штаб, усваја се на седници тог штаба, након чега Годишњи план рада усваја надлежни орган у аутономној покрајини, јединици локалне самоуправе и града Београда.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 xml:space="preserve">Предлог годишњег плана рада окружног штаба за ванредне </w:t>
      </w:r>
      <w:r>
        <w:rPr>
          <w:color w:val="000000"/>
        </w:rPr>
        <w:t>ситуације израђује тај штаб, усваја се на седници тог штаба, након чега Годишњи план рада окружног штаба за ванредне ситуације усваја Републички штаб за ванредне ситуације.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Предлог годишњег плана рада Републичког штаба за ванредне ситуације израђује Надлеж</w:t>
      </w:r>
      <w:r>
        <w:rPr>
          <w:color w:val="000000"/>
        </w:rPr>
        <w:t>на служба, утврђује се на седници тог штаба и ради усвајања доставља Влади.</w:t>
      </w:r>
      <w:proofErr w:type="gramEnd"/>
    </w:p>
    <w:p w:rsidR="00934BED" w:rsidRDefault="00732E45">
      <w:pPr>
        <w:spacing w:after="120"/>
        <w:jc w:val="center"/>
      </w:pPr>
      <w:r>
        <w:rPr>
          <w:b/>
          <w:color w:val="000000"/>
        </w:rPr>
        <w:t>Годишњи извештај о раду</w:t>
      </w:r>
    </w:p>
    <w:p w:rsidR="00934BED" w:rsidRDefault="00732E45">
      <w:pPr>
        <w:spacing w:after="120"/>
        <w:jc w:val="center"/>
      </w:pPr>
      <w:proofErr w:type="gramStart"/>
      <w:r>
        <w:rPr>
          <w:color w:val="000000"/>
        </w:rPr>
        <w:t>Члан 16.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 xml:space="preserve">Годишњи извештај о раду је документ који садржи податке о реализованим активностима штаба за ванредне ситуације током претходне године превасходно </w:t>
      </w:r>
      <w:r>
        <w:rPr>
          <w:color w:val="000000"/>
        </w:rPr>
        <w:t>кроз реализацију тема из годишњег плана рада, као и активности током ванредне ситуације.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Годишњи извештај о раду разматра се на првој редовној седници у текућој години.</w:t>
      </w:r>
      <w:proofErr w:type="gramEnd"/>
    </w:p>
    <w:p w:rsidR="00934BED" w:rsidRDefault="00732E45">
      <w:pPr>
        <w:spacing w:after="150"/>
      </w:pPr>
      <w:r>
        <w:rPr>
          <w:color w:val="000000"/>
        </w:rPr>
        <w:t>Обавезни елементи годишњег извештаја о раду треба да буду садржани кроз следеће целине:</w:t>
      </w:r>
    </w:p>
    <w:p w:rsidR="00934BED" w:rsidRDefault="00732E45">
      <w:pPr>
        <w:spacing w:after="150"/>
      </w:pPr>
      <w:r>
        <w:rPr>
          <w:color w:val="000000"/>
        </w:rPr>
        <w:t>1) редовне седнице штаба за ванредне ситуације и то укупан број реализованих, по седницама реализоване теме у складу са Планом рада, као и теме које су реализоване, а нису предвиђене Планом рада, са освртом на евентуалне проблеме у реализацији, координаци</w:t>
      </w:r>
      <w:r>
        <w:rPr>
          <w:color w:val="000000"/>
        </w:rPr>
        <w:t>ји и контроли функционисања свих субјеката заштите и спасавања уз пратећа документа штаба (наредбе, закључци и препоруке) са кратким садржајем наведених документа, као и општи закључак са редовне седнице;</w:t>
      </w:r>
    </w:p>
    <w:p w:rsidR="00934BED" w:rsidRDefault="00732E45">
      <w:pPr>
        <w:spacing w:after="150"/>
      </w:pPr>
      <w:r>
        <w:rPr>
          <w:color w:val="000000"/>
        </w:rPr>
        <w:t>2) ванредне седнице – број одржаних ванредних седни</w:t>
      </w:r>
      <w:r>
        <w:rPr>
          <w:color w:val="000000"/>
        </w:rPr>
        <w:t>ца, шта је на седницама разматрано, прегледом проглашених ванредних ситуација и описом која територија је била угрожена, број људи, да ли има настрадалих, да ли је инфраструктура угрожена, материјална и културна добра, прегледом ангажованих снага и средста</w:t>
      </w:r>
      <w:r>
        <w:rPr>
          <w:color w:val="000000"/>
        </w:rPr>
        <w:t>ва и подацима о штетама. Такође се приказују усвојена акта штаба за ванредне ситуације (закључци, наредбе и препоруке), извештаји и анализе, као и општи закључак са ванредне седнице;</w:t>
      </w:r>
    </w:p>
    <w:p w:rsidR="00934BED" w:rsidRDefault="00732E45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главне</w:t>
      </w:r>
      <w:proofErr w:type="gramEnd"/>
      <w:r>
        <w:rPr>
          <w:color w:val="000000"/>
        </w:rPr>
        <w:t xml:space="preserve"> активности надлежних институција током ванредне ситуације;</w:t>
      </w:r>
    </w:p>
    <w:p w:rsidR="00934BED" w:rsidRDefault="00732E45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а</w:t>
      </w:r>
      <w:r>
        <w:rPr>
          <w:color w:val="000000"/>
        </w:rPr>
        <w:t>ктивности</w:t>
      </w:r>
      <w:proofErr w:type="gramEnd"/>
      <w:r>
        <w:rPr>
          <w:color w:val="000000"/>
        </w:rPr>
        <w:t xml:space="preserve"> штаба за ванредне ситуације у превентивном циклусу рада, а нарочито праћење стања и организације система смањења ризика од </w:t>
      </w:r>
      <w:r>
        <w:rPr>
          <w:color w:val="000000"/>
        </w:rPr>
        <w:lastRenderedPageBreak/>
        <w:t>катастрофа са освртом на специфичности територије, рад на изради докумената у складу са прописима, учешће у обукама;</w:t>
      </w:r>
    </w:p>
    <w:p w:rsidR="00934BED" w:rsidRDefault="00732E45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акт</w:t>
      </w:r>
      <w:r>
        <w:rPr>
          <w:color w:val="000000"/>
        </w:rPr>
        <w:t>ивности</w:t>
      </w:r>
      <w:proofErr w:type="gramEnd"/>
      <w:r>
        <w:rPr>
          <w:color w:val="000000"/>
        </w:rPr>
        <w:t xml:space="preserve"> штаба за ванредне ситуације у мерама опоравка са кратким објашњењем у организацији и спровођењу мера и задатака обнове, реконструкције и рехабилитације, узимајући и обзир смањење ризика од будућих катастрофа.</w:t>
      </w:r>
    </w:p>
    <w:p w:rsidR="00934BED" w:rsidRDefault="00732E45">
      <w:pPr>
        <w:spacing w:after="120"/>
        <w:jc w:val="center"/>
      </w:pPr>
      <w:r>
        <w:rPr>
          <w:b/>
          <w:color w:val="000000"/>
        </w:rPr>
        <w:t>Врсте аката</w:t>
      </w:r>
    </w:p>
    <w:p w:rsidR="00934BED" w:rsidRDefault="00732E45">
      <w:pPr>
        <w:spacing w:after="120"/>
        <w:jc w:val="center"/>
      </w:pPr>
      <w:proofErr w:type="gramStart"/>
      <w:r>
        <w:rPr>
          <w:color w:val="000000"/>
        </w:rPr>
        <w:t>Члан 17.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У извршавању посло</w:t>
      </w:r>
      <w:r>
        <w:rPr>
          <w:color w:val="000000"/>
        </w:rPr>
        <w:t>ва и задатака из своје надлежности, штаб за ванредне ситуације доноси наредбе, закључке и препоруке.</w:t>
      </w:r>
      <w:proofErr w:type="gramEnd"/>
    </w:p>
    <w:p w:rsidR="00934BED" w:rsidRDefault="00732E45">
      <w:pPr>
        <w:spacing w:after="150"/>
      </w:pPr>
      <w:r>
        <w:rPr>
          <w:color w:val="000000"/>
        </w:rPr>
        <w:t>Наредбом се налаже:</w:t>
      </w:r>
    </w:p>
    <w:p w:rsidR="00934BED" w:rsidRDefault="00732E45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извршавање</w:t>
      </w:r>
      <w:proofErr w:type="gramEnd"/>
      <w:r>
        <w:rPr>
          <w:color w:val="000000"/>
        </w:rPr>
        <w:t xml:space="preserve"> задатака, односно мера заштите и спасавања;</w:t>
      </w:r>
    </w:p>
    <w:p w:rsidR="00934BED" w:rsidRDefault="00732E45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употреба</w:t>
      </w:r>
      <w:proofErr w:type="gramEnd"/>
      <w:r>
        <w:rPr>
          <w:color w:val="000000"/>
        </w:rPr>
        <w:t xml:space="preserve"> снага и средстава заштите и спасавања;</w:t>
      </w:r>
    </w:p>
    <w:p w:rsidR="00934BED" w:rsidRDefault="00732E45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употреба</w:t>
      </w:r>
      <w:proofErr w:type="gramEnd"/>
      <w:r>
        <w:rPr>
          <w:color w:val="000000"/>
        </w:rPr>
        <w:t xml:space="preserve"> средстава помо</w:t>
      </w:r>
      <w:r>
        <w:rPr>
          <w:color w:val="000000"/>
        </w:rPr>
        <w:t>ћи и других средстава која се користе у ванредним ситуацијама на својој територији.</w:t>
      </w:r>
    </w:p>
    <w:p w:rsidR="00934BED" w:rsidRDefault="00732E45">
      <w:pPr>
        <w:spacing w:after="150"/>
      </w:pPr>
      <w:proofErr w:type="gramStart"/>
      <w:r>
        <w:rPr>
          <w:color w:val="000000"/>
        </w:rPr>
        <w:t>Овај документ користи се у оперативном циклусу рада штаба за ванредне ситуације.</w:t>
      </w:r>
      <w:proofErr w:type="gramEnd"/>
    </w:p>
    <w:p w:rsidR="00934BED" w:rsidRDefault="00732E45">
      <w:pPr>
        <w:spacing w:after="150"/>
      </w:pPr>
      <w:r>
        <w:rPr>
          <w:color w:val="000000"/>
        </w:rPr>
        <w:t>Закључком се:</w:t>
      </w:r>
    </w:p>
    <w:p w:rsidR="00934BED" w:rsidRDefault="00732E45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утврђује</w:t>
      </w:r>
      <w:proofErr w:type="gramEnd"/>
      <w:r>
        <w:rPr>
          <w:color w:val="000000"/>
        </w:rPr>
        <w:t xml:space="preserve"> одређени став о питањима из области заштите и спасавања,</w:t>
      </w:r>
    </w:p>
    <w:p w:rsidR="00934BED" w:rsidRDefault="00732E45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образује</w:t>
      </w:r>
      <w:proofErr w:type="gramEnd"/>
      <w:r>
        <w:rPr>
          <w:color w:val="000000"/>
        </w:rPr>
        <w:t xml:space="preserve"> стручно-оперативни тим и оперативни штаб и утврђују његови задаци;</w:t>
      </w:r>
    </w:p>
    <w:p w:rsidR="00934BED" w:rsidRDefault="00732E45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процењује</w:t>
      </w:r>
      <w:proofErr w:type="gramEnd"/>
      <w:r>
        <w:rPr>
          <w:color w:val="000000"/>
        </w:rPr>
        <w:t xml:space="preserve"> угроженост од настанка ванредне ситуације;</w:t>
      </w:r>
    </w:p>
    <w:p w:rsidR="00934BED" w:rsidRDefault="00732E45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утврђује</w:t>
      </w:r>
      <w:proofErr w:type="gramEnd"/>
      <w:r>
        <w:rPr>
          <w:color w:val="000000"/>
        </w:rPr>
        <w:t xml:space="preserve"> мишљење на одређена акта које штаб разматра;</w:t>
      </w:r>
    </w:p>
    <w:p w:rsidR="00934BED" w:rsidRDefault="00732E45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одлучује</w:t>
      </w:r>
      <w:proofErr w:type="gramEnd"/>
      <w:r>
        <w:rPr>
          <w:color w:val="000000"/>
        </w:rPr>
        <w:t xml:space="preserve"> о другим питањима о којима се не одлучује наредбом.</w:t>
      </w:r>
    </w:p>
    <w:p w:rsidR="00934BED" w:rsidRDefault="00732E45">
      <w:pPr>
        <w:spacing w:after="150"/>
      </w:pPr>
      <w:proofErr w:type="gramStart"/>
      <w:r>
        <w:rPr>
          <w:color w:val="000000"/>
        </w:rPr>
        <w:t>Ова</w:t>
      </w:r>
      <w:r>
        <w:rPr>
          <w:color w:val="000000"/>
        </w:rPr>
        <w:t>ј документ користи се у сва три циклуса рада штаба за ванредне ситуације.</w:t>
      </w:r>
      <w:proofErr w:type="gramEnd"/>
    </w:p>
    <w:p w:rsidR="00934BED" w:rsidRDefault="00732E45">
      <w:pPr>
        <w:spacing w:after="150"/>
      </w:pPr>
      <w:r>
        <w:rPr>
          <w:color w:val="000000"/>
        </w:rPr>
        <w:t>Препоруком се:</w:t>
      </w:r>
    </w:p>
    <w:p w:rsidR="00934BED" w:rsidRDefault="00732E45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предлажу</w:t>
      </w:r>
      <w:proofErr w:type="gramEnd"/>
      <w:r>
        <w:rPr>
          <w:color w:val="000000"/>
        </w:rPr>
        <w:t xml:space="preserve"> мере за побољшање стања и организације заштите и спасавања;</w:t>
      </w:r>
    </w:p>
    <w:p w:rsidR="00934BED" w:rsidRDefault="00732E45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предлаже</w:t>
      </w:r>
      <w:proofErr w:type="gramEnd"/>
      <w:r>
        <w:rPr>
          <w:color w:val="000000"/>
        </w:rPr>
        <w:t xml:space="preserve"> предузимање мера, радњи и поступака којима се умањује ризик од опасности.</w:t>
      </w:r>
    </w:p>
    <w:p w:rsidR="00934BED" w:rsidRDefault="00732E45">
      <w:pPr>
        <w:spacing w:after="150"/>
      </w:pPr>
      <w:proofErr w:type="gramStart"/>
      <w:r>
        <w:rPr>
          <w:color w:val="000000"/>
        </w:rPr>
        <w:t xml:space="preserve">Овај </w:t>
      </w:r>
      <w:r>
        <w:rPr>
          <w:color w:val="000000"/>
        </w:rPr>
        <w:t>документ користи се у свe три фазе рада штаба.</w:t>
      </w:r>
      <w:proofErr w:type="gramEnd"/>
    </w:p>
    <w:p w:rsidR="00934BED" w:rsidRDefault="00732E45">
      <w:pPr>
        <w:spacing w:after="120"/>
        <w:jc w:val="center"/>
      </w:pPr>
      <w:r>
        <w:rPr>
          <w:b/>
          <w:color w:val="000000"/>
        </w:rPr>
        <w:t>Врсте седница</w:t>
      </w:r>
    </w:p>
    <w:p w:rsidR="00934BED" w:rsidRDefault="00732E45">
      <w:pPr>
        <w:spacing w:after="120"/>
        <w:jc w:val="center"/>
      </w:pPr>
      <w:proofErr w:type="gramStart"/>
      <w:r>
        <w:rPr>
          <w:color w:val="000000"/>
        </w:rPr>
        <w:t>Члан 18.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lastRenderedPageBreak/>
        <w:t>Штаб за ванредне ситуације своје активности реализује на седницама штаба за ванредне ситуације које могу бити редовне и вaнредне.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 xml:space="preserve">Редовне седнице се одржавају најмање два пута годишње и </w:t>
      </w:r>
      <w:r>
        <w:rPr>
          <w:color w:val="000000"/>
        </w:rPr>
        <w:t>на њима се разматрају теме које су предвиђене Планом рада.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На редовним седницама се разматрају и теме које нису планиране, јер њихово разматрање не трпи одлагање.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 xml:space="preserve">Ванредне седнице се одржавају због најаве или настанка опасности која може угрозити животе и </w:t>
      </w:r>
      <w:r>
        <w:rPr>
          <w:color w:val="000000"/>
        </w:rPr>
        <w:t>здравље људи и материјална добра са циљем организовања и предузимања мера координације и руковођења у ванредним ситуацијама.</w:t>
      </w:r>
      <w:proofErr w:type="gramEnd"/>
    </w:p>
    <w:p w:rsidR="00934BED" w:rsidRDefault="00732E45">
      <w:pPr>
        <w:spacing w:after="120"/>
        <w:jc w:val="center"/>
      </w:pPr>
      <w:r>
        <w:rPr>
          <w:b/>
          <w:color w:val="000000"/>
        </w:rPr>
        <w:t>Обука штаба за ванредне ситуације</w:t>
      </w:r>
    </w:p>
    <w:p w:rsidR="00934BED" w:rsidRDefault="00732E45">
      <w:pPr>
        <w:spacing w:after="120"/>
        <w:jc w:val="center"/>
      </w:pPr>
      <w:proofErr w:type="gramStart"/>
      <w:r>
        <w:rPr>
          <w:color w:val="000000"/>
        </w:rPr>
        <w:t>Члан 19.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Ради подизања спремности за организовани одговор за потребе рада штаба за ванредне ситуа</w:t>
      </w:r>
      <w:r>
        <w:rPr>
          <w:color w:val="000000"/>
        </w:rPr>
        <w:t>ције, Министарство организује и спроводи обуку, оспособљавање и стручно усавршавање команданта, заменика команданата, начелника и чланова штаба према утврђеном плану и програму обуке.</w:t>
      </w:r>
      <w:proofErr w:type="gramEnd"/>
    </w:p>
    <w:p w:rsidR="00934BED" w:rsidRDefault="00732E45">
      <w:pPr>
        <w:spacing w:after="120"/>
        <w:jc w:val="center"/>
      </w:pPr>
      <w:r>
        <w:rPr>
          <w:b/>
          <w:color w:val="000000"/>
        </w:rPr>
        <w:t>Стручно-оперативни тимови</w:t>
      </w:r>
    </w:p>
    <w:p w:rsidR="00934BED" w:rsidRDefault="00732E45">
      <w:pPr>
        <w:spacing w:after="120"/>
        <w:jc w:val="center"/>
      </w:pPr>
      <w:proofErr w:type="gramStart"/>
      <w:r>
        <w:rPr>
          <w:color w:val="000000"/>
        </w:rPr>
        <w:t>Члан 20.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За извршавање специфичних задатака за</w:t>
      </w:r>
      <w:r>
        <w:rPr>
          <w:color w:val="000000"/>
        </w:rPr>
        <w:t>штите и спасавања, штаб за ванредне ситуације може образовати стручно-оперативни тим.</w:t>
      </w:r>
      <w:proofErr w:type="gramEnd"/>
    </w:p>
    <w:p w:rsidR="00934BED" w:rsidRDefault="00732E45">
      <w:pPr>
        <w:spacing w:after="150"/>
      </w:pPr>
      <w:r>
        <w:rPr>
          <w:color w:val="000000"/>
        </w:rPr>
        <w:t>Стручно-оперативни тимови образују се по процени штаба за ванредне ситуације, за извршавање задатака и мера заштите и спасавања, и то: евакуације; збрињавања; склањања; р</w:t>
      </w:r>
      <w:r>
        <w:rPr>
          <w:color w:val="000000"/>
        </w:rPr>
        <w:t>адиолошко-хемијско-биолошке заштите; заштите и спасавања од пожара и експлозија; заштите и спасавања од поплава и несрећа на води и под водом; заштите и спасавања од техничко-технолошких несрећа, односно удеса, као и за извршавање других задатака заштите и</w:t>
      </w:r>
      <w:r>
        <w:rPr>
          <w:color w:val="000000"/>
        </w:rPr>
        <w:t xml:space="preserve"> спасавања које одреди надлежни штаб за ванредне ситуације.</w:t>
      </w:r>
    </w:p>
    <w:p w:rsidR="00934BED" w:rsidRDefault="00732E45">
      <w:pPr>
        <w:spacing w:after="150"/>
      </w:pPr>
      <w:r>
        <w:rPr>
          <w:color w:val="000000"/>
        </w:rPr>
        <w:t>У састав стручно-оперативног тима улазе стручњаци из састава: органа или институција који је надлежан за одређену опасност; Надлежне службе; органа државне управе, покрајинских и органа јединица л</w:t>
      </w:r>
      <w:r>
        <w:rPr>
          <w:color w:val="000000"/>
        </w:rPr>
        <w:t>окалне самоуправе; посебних организација; научних установа, организација, привредних друштава и других правних лица у чијем делокругу су послови од значаја за заштиту и спасавање у ванредним ситуацијама.</w:t>
      </w:r>
    </w:p>
    <w:p w:rsidR="00934BED" w:rsidRDefault="00732E45">
      <w:pPr>
        <w:spacing w:after="150"/>
      </w:pPr>
      <w:proofErr w:type="gramStart"/>
      <w:r>
        <w:rPr>
          <w:color w:val="000000"/>
        </w:rPr>
        <w:t xml:space="preserve">Радом стручно-оперативног тима руководи руководилац </w:t>
      </w:r>
      <w:r>
        <w:rPr>
          <w:color w:val="000000"/>
        </w:rPr>
        <w:t>којег именује штаб.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Стручно-оперативни тим одговара начелнику штаба.</w:t>
      </w:r>
      <w:proofErr w:type="gramEnd"/>
    </w:p>
    <w:p w:rsidR="00934BED" w:rsidRDefault="00732E45">
      <w:pPr>
        <w:spacing w:after="120"/>
        <w:jc w:val="center"/>
      </w:pPr>
      <w:r>
        <w:rPr>
          <w:b/>
          <w:color w:val="000000"/>
        </w:rPr>
        <w:t>Оперативни штаб за ванредне ситуације</w:t>
      </w:r>
    </w:p>
    <w:p w:rsidR="00934BED" w:rsidRDefault="00732E45">
      <w:pPr>
        <w:spacing w:after="120"/>
        <w:jc w:val="center"/>
      </w:pPr>
      <w:proofErr w:type="gramStart"/>
      <w:r>
        <w:rPr>
          <w:color w:val="000000"/>
        </w:rPr>
        <w:t>Члан 21.</w:t>
      </w:r>
      <w:proofErr w:type="gramEnd"/>
    </w:p>
    <w:p w:rsidR="00934BED" w:rsidRDefault="00732E45">
      <w:pPr>
        <w:spacing w:after="150"/>
      </w:pPr>
      <w:r>
        <w:rPr>
          <w:color w:val="000000"/>
        </w:rPr>
        <w:lastRenderedPageBreak/>
        <w:t>Републички штаб за ванредне ситуације образује Оперативни штаб за ванредне ситуације (у даљем тексту: Оперативни штаб) у складу са својом пр</w:t>
      </w:r>
      <w:r>
        <w:rPr>
          <w:color w:val="000000"/>
        </w:rPr>
        <w:t>оценом, ради бржег и ефикаснијег реаговања и доношења одлука приликом активирања снага и средстава из своје надлежности у току ванредне ситуације.</w:t>
      </w:r>
    </w:p>
    <w:p w:rsidR="00934BED" w:rsidRDefault="00732E45">
      <w:pPr>
        <w:spacing w:after="150"/>
      </w:pPr>
      <w:proofErr w:type="gramStart"/>
      <w:r>
        <w:rPr>
          <w:color w:val="000000"/>
        </w:rPr>
        <w:t>Оперативни штаб се може сазвати и у превентивном циклусу ради сагледавања стања, предлагања мера и активности</w:t>
      </w:r>
      <w:r>
        <w:rPr>
          <w:color w:val="000000"/>
        </w:rPr>
        <w:t xml:space="preserve"> на спречавању или умањењу ризика од опасности за коју је образован.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Састав Оперативног штаба чине руководилац, његов заменик, координатор и чланови.</w:t>
      </w:r>
      <w:proofErr w:type="gramEnd"/>
      <w:r>
        <w:rPr>
          <w:color w:val="000000"/>
        </w:rPr>
        <w:t xml:space="preserve"> У састав овог штаба улазе представници који су овлашћени да непосредно доносе одлуке испред органа или инс</w:t>
      </w:r>
      <w:r>
        <w:rPr>
          <w:color w:val="000000"/>
        </w:rPr>
        <w:t>титуција у чијој надлежности је одређена опасност, представници Надлежне службе, експерти из одређених области, као и друга лица која у складу са својом надлежношћу и функцијом могу да у најкраћем времену оперативно учествују у раду овог штаба и у доношењу</w:t>
      </w:r>
      <w:r>
        <w:rPr>
          <w:color w:val="000000"/>
        </w:rPr>
        <w:t xml:space="preserve"> одлука.</w:t>
      </w:r>
    </w:p>
    <w:p w:rsidR="00934BED" w:rsidRDefault="00732E45">
      <w:pPr>
        <w:spacing w:after="150"/>
      </w:pPr>
      <w:proofErr w:type="gramStart"/>
      <w:r>
        <w:rPr>
          <w:color w:val="000000"/>
        </w:rPr>
        <w:t>Оперативни штаб одговара Републичком штабу за ванредне ситуације.</w:t>
      </w:r>
      <w:proofErr w:type="gramEnd"/>
    </w:p>
    <w:p w:rsidR="00934BED" w:rsidRDefault="00732E45">
      <w:pPr>
        <w:spacing w:after="120"/>
        <w:jc w:val="center"/>
      </w:pPr>
      <w:r>
        <w:rPr>
          <w:b/>
          <w:color w:val="000000"/>
        </w:rPr>
        <w:t>Престанак важења ранијег прописа</w:t>
      </w:r>
    </w:p>
    <w:p w:rsidR="00934BED" w:rsidRDefault="00732E45">
      <w:pPr>
        <w:spacing w:after="120"/>
        <w:jc w:val="center"/>
      </w:pPr>
      <w:proofErr w:type="gramStart"/>
      <w:r>
        <w:rPr>
          <w:color w:val="000000"/>
        </w:rPr>
        <w:t>Члан 22.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Ступањем на снагу ове уредбе престаје да важи Уредба о саставу и начину рада штабова за ванредне ситуације („Службени гласник РС”, број 98/</w:t>
      </w:r>
      <w:r>
        <w:rPr>
          <w:color w:val="000000"/>
        </w:rPr>
        <w:t>10).</w:t>
      </w:r>
      <w:proofErr w:type="gramEnd"/>
    </w:p>
    <w:p w:rsidR="00934BED" w:rsidRDefault="00732E45">
      <w:pPr>
        <w:spacing w:after="120"/>
        <w:jc w:val="center"/>
      </w:pPr>
      <w:r>
        <w:rPr>
          <w:b/>
          <w:color w:val="000000"/>
        </w:rPr>
        <w:t>Ступање на снагу</w:t>
      </w:r>
    </w:p>
    <w:p w:rsidR="00934BED" w:rsidRDefault="00732E45">
      <w:pPr>
        <w:spacing w:after="120"/>
        <w:jc w:val="center"/>
      </w:pPr>
      <w:proofErr w:type="gramStart"/>
      <w:r>
        <w:rPr>
          <w:color w:val="000000"/>
        </w:rPr>
        <w:t>Члан 23.</w:t>
      </w:r>
      <w:proofErr w:type="gramEnd"/>
    </w:p>
    <w:p w:rsidR="00934BED" w:rsidRDefault="00732E45">
      <w:pPr>
        <w:spacing w:after="150"/>
      </w:pPr>
      <w:proofErr w:type="gramStart"/>
      <w:r>
        <w:rPr>
          <w:color w:val="000000"/>
        </w:rPr>
        <w:t>Ова уредба ступа на снагу осмог дана од дана објављивања у „Службеном гласнику Републике Србије”.</w:t>
      </w:r>
      <w:proofErr w:type="gramEnd"/>
    </w:p>
    <w:p w:rsidR="00934BED" w:rsidRDefault="00732E45">
      <w:pPr>
        <w:spacing w:after="150"/>
        <w:jc w:val="right"/>
      </w:pPr>
      <w:r>
        <w:rPr>
          <w:color w:val="000000"/>
        </w:rPr>
        <w:t>05 број 110-2351/2020</w:t>
      </w:r>
    </w:p>
    <w:p w:rsidR="00934BED" w:rsidRDefault="00732E45">
      <w:pPr>
        <w:spacing w:after="150"/>
        <w:jc w:val="right"/>
      </w:pPr>
      <w:proofErr w:type="gramStart"/>
      <w:r>
        <w:rPr>
          <w:color w:val="000000"/>
        </w:rPr>
        <w:t>У Београду, 12.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</w:p>
    <w:p w:rsidR="00934BED" w:rsidRDefault="00732E45">
      <w:pPr>
        <w:spacing w:after="150"/>
        <w:jc w:val="right"/>
      </w:pPr>
      <w:r>
        <w:rPr>
          <w:b/>
          <w:color w:val="000000"/>
        </w:rPr>
        <w:t>Влада</w:t>
      </w:r>
    </w:p>
    <w:p w:rsidR="00934BED" w:rsidRDefault="00732E45">
      <w:pPr>
        <w:spacing w:after="150"/>
        <w:jc w:val="right"/>
      </w:pPr>
      <w:r>
        <w:rPr>
          <w:color w:val="000000"/>
        </w:rPr>
        <w:t>Председник,</w:t>
      </w:r>
    </w:p>
    <w:p w:rsidR="00934BED" w:rsidRDefault="00732E45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sectPr w:rsidR="00934BED" w:rsidSect="00934BE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34BED"/>
    <w:rsid w:val="00732E45"/>
    <w:rsid w:val="0093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934B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4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934B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3183</Words>
  <Characters>18146</Characters>
  <Application>Microsoft Office Word</Application>
  <DocSecurity>0</DocSecurity>
  <Lines>151</Lines>
  <Paragraphs>42</Paragraphs>
  <ScaleCrop>false</ScaleCrop>
  <Company/>
  <LinksUpToDate>false</LinksUpToDate>
  <CharactersWithSpaces>21287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ivukovic</cp:lastModifiedBy>
  <cp:revision>2</cp:revision>
  <dcterms:created xsi:type="dcterms:W3CDTF">2020-05-19T08:13:00Z</dcterms:created>
  <dcterms:modified xsi:type="dcterms:W3CDTF">2020-05-19T08:13:00Z</dcterms:modified>
</cp:coreProperties>
</file>