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79" w:rsidRDefault="00C45979" w:rsidP="004E27A1">
      <w:pPr>
        <w:jc w:val="both"/>
      </w:pPr>
      <w:bookmarkStart w:id="0" w:name="_GoBack"/>
      <w:bookmarkEnd w:id="0"/>
    </w:p>
    <w:p w:rsidR="00C45979" w:rsidRDefault="00C45979" w:rsidP="00C45979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459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 Б Р А З Л О Ж Е Њ Е</w:t>
      </w:r>
    </w:p>
    <w:p w:rsidR="00C45979" w:rsidRPr="00C45979" w:rsidRDefault="00C45979" w:rsidP="00C45979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45979" w:rsidRPr="00C45979" w:rsidRDefault="00C45979" w:rsidP="00C45979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4597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I</w:t>
      </w:r>
      <w:r w:rsidRPr="00C459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Уставни основ</w:t>
      </w:r>
    </w:p>
    <w:p w:rsidR="00C45979" w:rsidRPr="005900F3" w:rsidRDefault="00C45979" w:rsidP="00C45979">
      <w:pPr>
        <w:widowControl w:val="0"/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59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Уставни основ за доношење </w:t>
      </w:r>
      <w:r w:rsidRPr="00C45979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/>
        </w:rPr>
        <w:t>Закон</w:t>
      </w:r>
      <w:r w:rsidRPr="00C459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C45979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/>
        </w:rPr>
        <w:t>о</w:t>
      </w:r>
      <w:r w:rsidR="00663A4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0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изменама и допунама Закона о </w:t>
      </w:r>
      <w:r w:rsidR="00C64B9D" w:rsidRPr="00590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запаљивим и горивим течностима и запаљивим гасовима</w:t>
      </w:r>
      <w:r w:rsidR="00EF2AFE" w:rsidRPr="00590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C459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садржан је у члану 97. </w:t>
      </w:r>
      <w:r w:rsidR="00C64B9D" w:rsidRPr="00C64B9D">
        <w:rPr>
          <w:rFonts w:ascii="Times New Roman" w:eastAsia="Times New Roman" w:hAnsi="Times New Roman" w:cs="Times New Roman"/>
          <w:sz w:val="24"/>
          <w:szCs w:val="24"/>
          <w:lang w:val="sr-Cyrl-CS"/>
        </w:rPr>
        <w:t>став 1. тачка 9</w:t>
      </w:r>
      <w:r w:rsidR="00C64B9D" w:rsidRPr="005900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459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Устава Републике Србије („Службени гласник РС”, број 89/06), којим се утврђује да Република Србија између осталог, уређује </w:t>
      </w:r>
      <w:r w:rsidR="00C64B9D" w:rsidRPr="00C64B9D">
        <w:rPr>
          <w:rFonts w:ascii="Times New Roman" w:eastAsia="Times New Roman" w:hAnsi="Times New Roman" w:cs="Times New Roman"/>
          <w:sz w:val="24"/>
          <w:szCs w:val="24"/>
          <w:lang w:val="sr-Cyrl-CS"/>
        </w:rPr>
        <w:t>и обезбеђује одрживи развој, систем заштите и унапређења животне средине, заштиту и унапређивање биљног и животињског света, производњу, промет и превоз оружја, отровних, запаљивих, експлозивних, радиоактивних  и других опасних материја</w:t>
      </w:r>
      <w:r w:rsidR="00C64B9D" w:rsidRPr="005900F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45979" w:rsidRPr="00C45979" w:rsidRDefault="00C45979" w:rsidP="00C45979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597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II</w:t>
      </w:r>
      <w:r w:rsidRPr="00C459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Разлози за доношење</w:t>
      </w:r>
    </w:p>
    <w:p w:rsidR="00980537" w:rsidRPr="005900F3" w:rsidRDefault="00C64B9D" w:rsidP="0098053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Доношењем </w:t>
      </w:r>
      <w:r w:rsidR="004E27A1" w:rsidRPr="005900F3">
        <w:rPr>
          <w:rFonts w:ascii="Times New Roman" w:hAnsi="Times New Roman" w:cs="Times New Roman"/>
          <w:sz w:val="24"/>
          <w:szCs w:val="24"/>
          <w:lang w:val="sr-Cyrl-CS"/>
        </w:rPr>
        <w:t>Закон</w:t>
      </w:r>
      <w:r w:rsidRPr="005900F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4E27A1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о </w:t>
      </w:r>
      <w:r w:rsidRPr="00590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 запаљивим и горивим течностима и запаљивим гасовима</w:t>
      </w:r>
      <w:r w:rsidR="0028191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гласник Републике Србије“ </w:t>
      </w:r>
      <w:r w:rsidR="0028191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бр. </w:t>
      </w:r>
      <w:r w:rsidRPr="005900F3">
        <w:rPr>
          <w:rFonts w:ascii="Times New Roman" w:hAnsi="Times New Roman" w:cs="Times New Roman"/>
          <w:sz w:val="24"/>
          <w:szCs w:val="24"/>
          <w:lang w:val="sr-Cyrl-CS"/>
        </w:rPr>
        <w:t>54</w:t>
      </w:r>
      <w:r w:rsidR="008C4D9F" w:rsidRPr="005900F3">
        <w:rPr>
          <w:rFonts w:ascii="Times New Roman" w:hAnsi="Times New Roman" w:cs="Times New Roman"/>
          <w:sz w:val="24"/>
          <w:szCs w:val="24"/>
          <w:lang w:val="sr-Cyrl-CS"/>
        </w:rPr>
        <w:t>/15</w:t>
      </w:r>
      <w:r w:rsidRPr="005900F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8C4D9F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обезбеђени су механизми 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за решавање проблема у овој области у складу са савременим техничким достигнућима и прописима Европске Уније. У циљу </w:t>
      </w:r>
      <w:r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повећања ефикасности и степена безбедности лица и имовине са аспекта 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>заштите од пожара и експлозија законом је свеобухватно регулисана</w:t>
      </w:r>
      <w:r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област обезбеђењ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услова 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приликом </w:t>
      </w:r>
      <w:r w:rsidRPr="005900F3">
        <w:rPr>
          <w:rFonts w:ascii="Times New Roman" w:hAnsi="Times New Roman" w:cs="Times New Roman"/>
          <w:sz w:val="24"/>
          <w:szCs w:val="24"/>
          <w:lang w:val="sr-Cyrl-CS"/>
        </w:rPr>
        <w:t>постављањ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900F3">
        <w:rPr>
          <w:rFonts w:ascii="Times New Roman" w:hAnsi="Times New Roman" w:cs="Times New Roman"/>
          <w:sz w:val="24"/>
          <w:szCs w:val="24"/>
          <w:lang w:val="sr-Cyrl-CS"/>
        </w:rPr>
        <w:t>, изградњ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5900F3">
        <w:rPr>
          <w:rFonts w:ascii="Times New Roman" w:hAnsi="Times New Roman" w:cs="Times New Roman"/>
          <w:sz w:val="24"/>
          <w:szCs w:val="24"/>
          <w:lang w:val="sr-Cyrl-CS"/>
        </w:rPr>
        <w:t>, реконструкциј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5900F3">
        <w:rPr>
          <w:rFonts w:ascii="Times New Roman" w:hAnsi="Times New Roman" w:cs="Times New Roman"/>
          <w:sz w:val="24"/>
          <w:szCs w:val="24"/>
          <w:lang w:val="sr-Cyrl-CS"/>
        </w:rPr>
        <w:t>, адаптациј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и санациј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5900F3">
        <w:rPr>
          <w:rFonts w:ascii="Times New Roman" w:hAnsi="Times New Roman" w:cs="Times New Roman"/>
          <w:sz w:val="24"/>
          <w:szCs w:val="24"/>
          <w:lang w:val="sr-Cyrl-CS"/>
        </w:rPr>
        <w:t>, као и приликом коришћења постројења и објеката за производњу, прераду, складиштење, држање и промет запаљивих и горивих течности и запаљивих гасова, као и спровођење надзора над овим мерама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Оцена је да је такав Закон свеукупно имао позитиван ефекат на привреду</w:t>
      </w:r>
      <w:r w:rsidR="005D512A" w:rsidRPr="005900F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да је допринео побољшању процеса изградње, као и да је домаћим и страним инвеститорима послата порука да тако измењен законодавни оквир представља позив да се интензивније инвестира у Републику Србију.</w:t>
      </w:r>
    </w:p>
    <w:p w:rsidR="00424AD0" w:rsidRPr="005900F3" w:rsidRDefault="00424AD0" w:rsidP="00C64B9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Доношењем овог закона на снази су у Закону о експлозивним материјама, запаљивим течностима и гасовима („Сл. гласник СРС” бр. 44/77, 45/85 и 18/89 и „Сл. гласник СРС” бр. 53/93, 67/93, 48/94 и 101/05) остале  да важе само одредбе  у делу којим се уређује област експлозивних материја. </w:t>
      </w:r>
    </w:p>
    <w:p w:rsidR="00980537" w:rsidRPr="005900F3" w:rsidRDefault="00980537" w:rsidP="0098053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Од доношења наведеног Закона су протекле четири године што је довољан период времена да се претходне измене тестирају у пракси и да се из истих изведе закључак о томе у ком смеру треба даље иновирати Закон како би се одређени концепти изменили, унапредили, односно поправили те како би се предвидела одређена нова решења. </w:t>
      </w:r>
    </w:p>
    <w:p w:rsidR="00424AD0" w:rsidRPr="005900F3" w:rsidRDefault="00424AD0" w:rsidP="00424AD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Имајући у виду да је, због потреба усклађивања националног законодавства са  правним тековинама ЕУ у оквиру преговара о приступању ЕУ и транспоновања Директива о експлозивима за цивилну употребу и Директива о пиротехничким производима, израђен нови Закон о експлозивним материјама 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ило је неопходно извршити измене Закона о заштити од пожара, које су неминовно утицале и на потребу за изменом овог закона. </w:t>
      </w:r>
    </w:p>
    <w:p w:rsidR="00DF5A6C" w:rsidRPr="005900F3" w:rsidRDefault="00366033" w:rsidP="00C2298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Такође због измена Закона о планирању и изградњи и подзаконских аката донетих на основу овог закона, </w:t>
      </w:r>
      <w:r w:rsidR="0050533A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доношења Закона </w:t>
      </w:r>
      <w:r w:rsidR="00EA45B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о рударству и геолошким </w:t>
      </w:r>
      <w:r w:rsidR="00EA45B0" w:rsidRPr="005900F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истраживањима </w:t>
      </w:r>
      <w:r w:rsidR="00047950" w:rsidRPr="005900F3">
        <w:rPr>
          <w:rFonts w:ascii="Times New Roman" w:hAnsi="Times New Roman" w:cs="Times New Roman"/>
          <w:sz w:val="24"/>
          <w:szCs w:val="24"/>
          <w:lang w:val="sr-Cyrl-CS"/>
        </w:rPr>
        <w:t>потребно је даље иновирати Закон и извршити међусобна усаглашавања ових закона у области планирања и изградње објеката.</w:t>
      </w:r>
      <w:r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44BAA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Да поменемо само неке од потребних измена које су продукт анализе праксе: 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одређена прецизирања везано за поступак издавања </w:t>
      </w:r>
      <w:r w:rsidR="0050533A" w:rsidRPr="005900F3">
        <w:rPr>
          <w:rFonts w:ascii="Times New Roman" w:hAnsi="Times New Roman" w:cs="Times New Roman"/>
          <w:sz w:val="24"/>
          <w:szCs w:val="24"/>
          <w:lang w:val="sr-Cyrl-CS"/>
        </w:rPr>
        <w:t>услова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за изградњу и безбедно постављање објеката за складиштење запаљивих и горивих течности и запаљивих гасова који се издају у обједињеној процедури, као и за поступак одобрења локације 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објеката који су предмет озакоњења према посебном закону који уређује озакоњење односно објеката који се у смислу закона којим се уређује рударство сматрају рударским објектима, прецизније и јасније  дефинисање објеката за које се не издају услови односно одобрење локације у складу са овим законом, 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>одређена прецизирања у области израде техничке документације за потребе изградње објеката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0533A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затим измене везане за</w:t>
      </w:r>
      <w:r w:rsidR="0050533A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поступак вршења надзора из области заштите од пожара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 w:rsidR="00BE66B5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као и 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одређене нужне исправке </w:t>
      </w:r>
      <w:r w:rsidR="00EA45B0" w:rsidRPr="005900F3">
        <w:rPr>
          <w:rFonts w:ascii="Times New Roman" w:hAnsi="Times New Roman" w:cs="Times New Roman"/>
          <w:sz w:val="24"/>
          <w:szCs w:val="24"/>
          <w:lang w:val="sr-Cyrl-CS"/>
        </w:rPr>
        <w:t>у појединим члановима.</w:t>
      </w:r>
    </w:p>
    <w:p w:rsidR="00900ED9" w:rsidRPr="005900F3" w:rsidRDefault="00900ED9" w:rsidP="00C2298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00F3">
        <w:rPr>
          <w:rFonts w:ascii="Times New Roman" w:hAnsi="Times New Roman" w:cs="Times New Roman"/>
          <w:sz w:val="24"/>
          <w:szCs w:val="24"/>
          <w:lang w:val="sr-Cyrl-CS"/>
        </w:rPr>
        <w:t>Одређене измене закона нужне су због проблема у поступању полицијских службеника приликом вршења надзора над применом и спровођењем мера утврђених овим законом и ради усаглашавања са Законом о полицији, а имајући у виду да се одредбе Закона о инспекцијском надзору не односе на поступање и послове полиције.</w:t>
      </w:r>
    </w:p>
    <w:p w:rsidR="00342311" w:rsidRPr="005900F3" w:rsidRDefault="00656709" w:rsidP="00C2298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00F3">
        <w:rPr>
          <w:rFonts w:ascii="Times New Roman" w:hAnsi="Times New Roman" w:cs="Times New Roman"/>
          <w:sz w:val="24"/>
          <w:szCs w:val="24"/>
          <w:lang w:val="sr-Cyrl-CS"/>
        </w:rPr>
        <w:t>Програмом за поједностављење административних поступака</w:t>
      </w:r>
      <w:r w:rsidR="001E15DE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и регулативе „е-ПАПИР“ </w:t>
      </w:r>
      <w:r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3F46" w:rsidRPr="005900F3">
        <w:rPr>
          <w:rFonts w:ascii="Times New Roman" w:hAnsi="Times New Roman" w:cs="Times New Roman"/>
          <w:sz w:val="24"/>
          <w:szCs w:val="24"/>
          <w:lang w:val="sr-Cyrl-CS"/>
        </w:rPr>
        <w:t>утврђен је четврти квартал 2019. године као крајњи рок за измене закона које су проистекле из препорука за оптимизацију административних поступака</w:t>
      </w:r>
      <w:r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0428DF" w:rsidRPr="005900F3" w:rsidRDefault="00DF5A6C" w:rsidP="00C2298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00F3">
        <w:rPr>
          <w:rFonts w:ascii="Times New Roman" w:hAnsi="Times New Roman" w:cs="Times New Roman"/>
          <w:sz w:val="24"/>
          <w:szCs w:val="24"/>
          <w:lang w:val="sr-Cyrl-CS"/>
        </w:rPr>
        <w:t>Неке од наведених измена не само да су пожељне већ су и нужне, будући да су се одређена законска решења показала као неадекватна те нису ретки случајеви када надлежни органи различито тумаче законске одредбе и стварају неуједн</w:t>
      </w:r>
      <w:r w:rsidR="00EB3D56" w:rsidRPr="005900F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900F3">
        <w:rPr>
          <w:rFonts w:ascii="Times New Roman" w:hAnsi="Times New Roman" w:cs="Times New Roman"/>
          <w:sz w:val="24"/>
          <w:szCs w:val="24"/>
          <w:lang w:val="sr-Cyrl-CS"/>
        </w:rPr>
        <w:t>чену праксу.</w:t>
      </w:r>
    </w:p>
    <w:p w:rsidR="000428DF" w:rsidRDefault="000428DF" w:rsidP="00042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28DF">
        <w:rPr>
          <w:rFonts w:ascii="Times New Roman" w:hAnsi="Times New Roman" w:cs="Times New Roman"/>
          <w:b/>
          <w:sz w:val="24"/>
          <w:szCs w:val="24"/>
          <w:lang w:val="de-DE"/>
        </w:rPr>
        <w:t>III</w:t>
      </w:r>
      <w:r w:rsidRPr="000428DF">
        <w:rPr>
          <w:rFonts w:ascii="Times New Roman" w:hAnsi="Times New Roman" w:cs="Times New Roman"/>
          <w:b/>
          <w:sz w:val="24"/>
          <w:szCs w:val="24"/>
          <w:lang w:val="ru-RU"/>
        </w:rPr>
        <w:t>. Објашњење основних правних института и појединачних решењ</w:t>
      </w:r>
      <w:r w:rsidRPr="000428DF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</w:p>
    <w:p w:rsidR="000428DF" w:rsidRPr="005900F3" w:rsidRDefault="000428DF" w:rsidP="000428D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00F3">
        <w:rPr>
          <w:rFonts w:ascii="Times New Roman" w:hAnsi="Times New Roman" w:cs="Times New Roman"/>
          <w:sz w:val="24"/>
          <w:szCs w:val="24"/>
          <w:lang w:val="sr-Cyrl-CS"/>
        </w:rPr>
        <w:t>Одредбама чл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>ана</w:t>
      </w:r>
      <w:r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1. Нацрта закона о изменама и допунама Закона о </w:t>
      </w:r>
      <w:r w:rsidR="00695A06" w:rsidRPr="00590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запаљивим и горивим течностима и запаљивим гасовима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5900F3">
        <w:rPr>
          <w:rFonts w:ascii="Times New Roman" w:hAnsi="Times New Roman" w:cs="Times New Roman"/>
          <w:sz w:val="24"/>
          <w:szCs w:val="24"/>
          <w:lang w:val="sr-Cyrl-CS"/>
        </w:rPr>
        <w:t>звршено је прецизирање појм</w:t>
      </w:r>
      <w:r w:rsidR="001E15DE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15DE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„запаљива течност“ </w:t>
      </w:r>
      <w:r w:rsidRPr="005900F3">
        <w:rPr>
          <w:rFonts w:ascii="Times New Roman" w:hAnsi="Times New Roman" w:cs="Times New Roman"/>
          <w:sz w:val="24"/>
          <w:szCs w:val="24"/>
          <w:lang w:val="sr-Cyrl-CS"/>
        </w:rPr>
        <w:t>одређен</w:t>
      </w:r>
      <w:r w:rsidR="001E15DE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ог у </w:t>
      </w:r>
      <w:r w:rsidRPr="005900F3">
        <w:rPr>
          <w:rFonts w:ascii="Times New Roman" w:hAnsi="Times New Roman" w:cs="Times New Roman"/>
          <w:sz w:val="24"/>
          <w:szCs w:val="24"/>
          <w:lang w:val="sr-Cyrl-CS"/>
        </w:rPr>
        <w:t>чл</w:t>
      </w:r>
      <w:r w:rsidR="007D2E66" w:rsidRPr="005900F3">
        <w:rPr>
          <w:rFonts w:ascii="Times New Roman" w:hAnsi="Times New Roman" w:cs="Times New Roman"/>
          <w:sz w:val="24"/>
          <w:szCs w:val="24"/>
          <w:lang w:val="sr-Cyrl-CS"/>
        </w:rPr>
        <w:t>ан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о </w:t>
      </w:r>
      <w:r w:rsidR="00695A06" w:rsidRPr="00590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 запаљивим и горивим течностима и запаљивим гасовима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15DE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у циљу 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>усаглашавања са Правилником о</w:t>
      </w:r>
      <w:r w:rsidR="00695A06" w:rsidRPr="005900F3">
        <w:rPr>
          <w:lang w:val="sr-Cyrl-CS"/>
        </w:rPr>
        <w:t xml:space="preserve"> 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>техничким нормативима за безбедност од пожара и експлозија постројења и објеката за запаљиве и горив</w:t>
      </w:r>
      <w:proofErr w:type="spellStart"/>
      <w:r w:rsidR="00695A06" w:rsidRPr="00695A0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течности и о ускладиштавању и претакању запаљивих и горивих течности („Службени гласник РС“, број 114/17)</w:t>
      </w:r>
      <w:r w:rsidR="007E1509" w:rsidRPr="005900F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37053" w:rsidRPr="000428DF" w:rsidRDefault="000428DF" w:rsidP="001301F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900F3">
        <w:rPr>
          <w:rFonts w:ascii="Times New Roman" w:hAnsi="Times New Roman" w:cs="Times New Roman"/>
          <w:sz w:val="24"/>
          <w:szCs w:val="24"/>
          <w:lang w:val="sr-Cyrl-CS"/>
        </w:rPr>
        <w:t>Чл</w:t>
      </w:r>
      <w:r w:rsidR="007E1509" w:rsidRPr="005900F3">
        <w:rPr>
          <w:rFonts w:ascii="Times New Roman" w:hAnsi="Times New Roman" w:cs="Times New Roman"/>
          <w:sz w:val="24"/>
          <w:szCs w:val="24"/>
          <w:lang w:val="sr-Cyrl-CS"/>
        </w:rPr>
        <w:t>аном</w:t>
      </w:r>
      <w:r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2. Нацрта</w:t>
      </w:r>
      <w:r w:rsidR="00C84BB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1F5">
        <w:rPr>
          <w:rFonts w:ascii="Times New Roman" w:hAnsi="Times New Roman" w:cs="Times New Roman"/>
          <w:sz w:val="24"/>
          <w:szCs w:val="24"/>
          <w:lang w:val="sr-Cyrl-CS"/>
        </w:rPr>
        <w:t>закона</w:t>
      </w:r>
      <w:r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2E66" w:rsidRPr="005900F3">
        <w:rPr>
          <w:rFonts w:ascii="Times New Roman" w:hAnsi="Times New Roman" w:cs="Times New Roman"/>
          <w:sz w:val="24"/>
          <w:szCs w:val="24"/>
          <w:lang w:val="sr-Cyrl-CS"/>
        </w:rPr>
        <w:t>којим се мења и допуњује чл</w:t>
      </w:r>
      <w:r w:rsidR="007D2E66">
        <w:rPr>
          <w:rFonts w:ascii="Times New Roman" w:hAnsi="Times New Roman" w:cs="Times New Roman"/>
          <w:sz w:val="24"/>
          <w:szCs w:val="24"/>
          <w:lang w:val="sr-Cyrl-CS"/>
        </w:rPr>
        <w:t xml:space="preserve">ан 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7D2E6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</w:t>
      </w:r>
      <w:r w:rsidR="007E1509" w:rsidRPr="005900F3">
        <w:rPr>
          <w:rFonts w:ascii="Times New Roman" w:hAnsi="Times New Roman" w:cs="Times New Roman"/>
          <w:sz w:val="24"/>
          <w:szCs w:val="24"/>
          <w:lang w:val="sr-Cyrl-CS"/>
        </w:rPr>
        <w:t>извршен</w:t>
      </w:r>
      <w:r w:rsidR="0051484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а је измена одредби у погледу надлежности за издавање услова 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>за изградњу и безбедно постављање односно локацију објеката за складиштење запаљивих и горивих течности и запаљивих која ће сада бити усаглашена са предложеним одредбама у Нацрту закона о изменама и допунама закона о заштити од пожара. Наведеним чланом извршено је прецизније и јасније  дефинисање објеката за које се не издају услови односно одобрење локације у складу са овим законом због недоумица које су настале  у пракси</w:t>
      </w:r>
      <w:r w:rsidR="00937053">
        <w:rPr>
          <w:rFonts w:ascii="Times New Roman" w:hAnsi="Times New Roman" w:cs="Times New Roman"/>
          <w:sz w:val="24"/>
          <w:szCs w:val="24"/>
          <w:lang w:val="uz-Cyrl-UZ"/>
        </w:rPr>
        <w:t xml:space="preserve"> током примене закона.</w:t>
      </w:r>
    </w:p>
    <w:p w:rsidR="000428DF" w:rsidRPr="000428DF" w:rsidRDefault="000428DF" w:rsidP="001301F5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 w:rsidRPr="000428DF">
        <w:rPr>
          <w:rFonts w:ascii="Times New Roman" w:hAnsi="Times New Roman" w:cs="Times New Roman"/>
          <w:sz w:val="24"/>
          <w:szCs w:val="24"/>
          <w:lang w:val="sr-Cyrl-CS"/>
        </w:rPr>
        <w:t>Чланом 3. Нацрта</w:t>
      </w:r>
      <w:r w:rsidR="00C84BB3">
        <w:rPr>
          <w:rFonts w:ascii="Times New Roman" w:hAnsi="Times New Roman" w:cs="Times New Roman"/>
          <w:sz w:val="24"/>
          <w:szCs w:val="24"/>
          <w:lang w:val="sr-Cyrl-CS"/>
        </w:rPr>
        <w:t xml:space="preserve"> закона</w:t>
      </w:r>
      <w:r w:rsidRPr="000428DF">
        <w:rPr>
          <w:rFonts w:ascii="Times New Roman" w:hAnsi="Times New Roman" w:cs="Times New Roman"/>
          <w:sz w:val="24"/>
          <w:szCs w:val="24"/>
          <w:lang w:val="sr-Cyrl-CS"/>
        </w:rPr>
        <w:t xml:space="preserve"> којим се допуњује члан </w:t>
      </w:r>
      <w:r w:rsidR="00937053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5C249B"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прецизира се </w:t>
      </w:r>
      <w:r w:rsidR="00937053">
        <w:rPr>
          <w:rFonts w:ascii="Times New Roman" w:hAnsi="Times New Roman" w:cs="Times New Roman"/>
          <w:sz w:val="24"/>
          <w:szCs w:val="24"/>
          <w:lang w:val="sr-Cyrl-CS"/>
        </w:rPr>
        <w:t xml:space="preserve">начин прибављања одређених докумената од стране органа надлежног за заштиту од пожара, што је 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>проистекло из препорука за оптимизацију административних поступака</w:t>
      </w:r>
      <w:r w:rsidR="009370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705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утврђено 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>Програмом за поједностављење административних поступака</w:t>
      </w:r>
      <w:r w:rsidR="001E15DE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и регулативе „е-ПАПИР“  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0428D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</w:p>
    <w:p w:rsidR="00364E32" w:rsidRPr="000428DF" w:rsidRDefault="000428DF" w:rsidP="001301F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У члану 4. Нацрта </w:t>
      </w:r>
      <w:r w:rsidR="00C84BB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закона </w:t>
      </w:r>
      <w:r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којим се мења и допуњује члан 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</w:t>
      </w:r>
      <w:r w:rsidR="00364E32" w:rsidRPr="005900F3">
        <w:rPr>
          <w:rFonts w:ascii="Times New Roman" w:hAnsi="Times New Roman" w:cs="Times New Roman"/>
          <w:sz w:val="24"/>
          <w:szCs w:val="24"/>
          <w:lang w:val="sr-Cyrl-CS"/>
        </w:rPr>
        <w:t>појашњена је одредба због недоумица које су настале у пракси</w:t>
      </w:r>
      <w:r w:rsidR="00364E32">
        <w:rPr>
          <w:rFonts w:ascii="Times New Roman" w:hAnsi="Times New Roman" w:cs="Times New Roman"/>
          <w:sz w:val="24"/>
          <w:szCs w:val="24"/>
          <w:lang w:val="uz-Cyrl-UZ"/>
        </w:rPr>
        <w:t xml:space="preserve"> током примене закона и извршено њено усаглашавање са </w:t>
      </w:r>
      <w:r w:rsidR="00364E32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предложеним одредбама у Нацрту закона о изменама и допунама закона о заштити од пожара.</w:t>
      </w:r>
    </w:p>
    <w:p w:rsidR="000428DF" w:rsidRPr="005900F3" w:rsidRDefault="00E21140" w:rsidP="001301F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900F3">
        <w:rPr>
          <w:rFonts w:ascii="Times New Roman" w:hAnsi="Times New Roman" w:cs="Times New Roman"/>
          <w:sz w:val="24"/>
          <w:szCs w:val="24"/>
          <w:lang w:val="uz-Cyrl-UZ"/>
        </w:rPr>
        <w:t>У члану 5.</w:t>
      </w:r>
      <w:r w:rsidR="000428DF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Нацрта</w:t>
      </w:r>
      <w:r w:rsidR="00C84BB3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закона</w:t>
      </w:r>
      <w:r w:rsidR="000428DF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5900F3">
        <w:rPr>
          <w:rFonts w:ascii="Times New Roman" w:hAnsi="Times New Roman" w:cs="Times New Roman"/>
          <w:sz w:val="24"/>
          <w:szCs w:val="24"/>
          <w:lang w:val="uz-Cyrl-UZ"/>
        </w:rPr>
        <w:t>којим се мења  члан 2</w:t>
      </w:r>
      <w:r w:rsidR="00364E32" w:rsidRPr="005900F3">
        <w:rPr>
          <w:rFonts w:ascii="Times New Roman" w:hAnsi="Times New Roman" w:cs="Times New Roman"/>
          <w:sz w:val="24"/>
          <w:szCs w:val="24"/>
          <w:lang w:val="uz-Cyrl-UZ"/>
        </w:rPr>
        <w:t>1</w:t>
      </w:r>
      <w:r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. Закона извршено је прецизирање </w:t>
      </w:r>
      <w:r w:rsidR="00364E32" w:rsidRPr="005900F3">
        <w:rPr>
          <w:rFonts w:ascii="Times New Roman" w:hAnsi="Times New Roman" w:cs="Times New Roman"/>
          <w:sz w:val="24"/>
          <w:szCs w:val="24"/>
          <w:lang w:val="uz-Cyrl-UZ"/>
        </w:rPr>
        <w:t>због недоумица које су настале  у пракси</w:t>
      </w:r>
      <w:r w:rsidR="00364E32">
        <w:rPr>
          <w:rFonts w:ascii="Times New Roman" w:hAnsi="Times New Roman" w:cs="Times New Roman"/>
          <w:sz w:val="24"/>
          <w:szCs w:val="24"/>
          <w:lang w:val="uz-Cyrl-UZ"/>
        </w:rPr>
        <w:t xml:space="preserve"> током примене закона</w:t>
      </w:r>
      <w:r w:rsidRPr="005900F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C84BB3" w:rsidRPr="005900F3" w:rsidRDefault="00C84BB3" w:rsidP="001301F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У члану 6. Нацрта закона којим се мења чл. 27. став 3. Закона о </w:t>
      </w:r>
      <w:r w:rsidRPr="005900F3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запаљивим и горивим течностима и запаљивим гасовима</w:t>
      </w:r>
      <w:r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извршено је прецизирање у делу инсталација за заштиту од пожара које се контролишу.</w:t>
      </w:r>
    </w:p>
    <w:p w:rsidR="00900ED9" w:rsidRPr="005900F3" w:rsidRDefault="007D2E66" w:rsidP="001301F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900F3">
        <w:rPr>
          <w:rFonts w:ascii="Times New Roman" w:hAnsi="Times New Roman" w:cs="Times New Roman"/>
          <w:sz w:val="24"/>
          <w:szCs w:val="24"/>
          <w:lang w:val="uz-Cyrl-UZ"/>
        </w:rPr>
        <w:t>У чл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  <w:r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7</w:t>
      </w:r>
      <w:r w:rsidR="00C84BB3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900ED9" w:rsidRPr="005900F3">
        <w:rPr>
          <w:rFonts w:ascii="Times New Roman" w:hAnsi="Times New Roman" w:cs="Times New Roman"/>
          <w:sz w:val="24"/>
          <w:szCs w:val="24"/>
          <w:lang w:val="uz-Cyrl-UZ"/>
        </w:rPr>
        <w:t>8.</w:t>
      </w:r>
      <w:r w:rsidR="00C84BB3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и 9.</w:t>
      </w:r>
      <w:r w:rsidR="00900ED9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Нацрта</w:t>
      </w:r>
      <w:r w:rsidR="00C84BB3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закона</w:t>
      </w:r>
      <w:r w:rsidR="00900ED9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предложена је измена у делу вршења надзора ради </w:t>
      </w:r>
      <w:r w:rsidR="00817634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терминолошког усаглашавања и </w:t>
      </w:r>
      <w:r w:rsidR="00900ED9" w:rsidRPr="005900F3">
        <w:rPr>
          <w:rFonts w:ascii="Times New Roman" w:hAnsi="Times New Roman" w:cs="Times New Roman"/>
          <w:sz w:val="24"/>
          <w:szCs w:val="24"/>
          <w:lang w:val="uz-Cyrl-UZ"/>
        </w:rPr>
        <w:t>усаглашавања закона са Законом о полицији, а имајући у виду да се одредбе Закона о инспекцијском надзору не односе на поступање и послове полиције.</w:t>
      </w:r>
    </w:p>
    <w:p w:rsidR="00DA228A" w:rsidRPr="00E7719F" w:rsidRDefault="007D2E66" w:rsidP="001301F5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Члановима 10</w:t>
      </w:r>
      <w:r w:rsidRPr="005900F3">
        <w:rPr>
          <w:rFonts w:ascii="Times New Roman" w:hAnsi="Times New Roman" w:cs="Times New Roman"/>
          <w:sz w:val="24"/>
          <w:szCs w:val="24"/>
          <w:lang w:val="uz-Cyrl-UZ"/>
        </w:rPr>
        <w:t>, 11</w:t>
      </w:r>
      <w:r w:rsidR="00C84BB3" w:rsidRPr="005900F3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BF6145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12.</w:t>
      </w:r>
      <w:r w:rsidR="00C84BB3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и 13.</w:t>
      </w:r>
      <w:r w:rsidR="00DA22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A228A" w:rsidRPr="000428DF">
        <w:rPr>
          <w:rFonts w:ascii="Times New Roman" w:hAnsi="Times New Roman" w:cs="Times New Roman"/>
          <w:sz w:val="24"/>
          <w:szCs w:val="24"/>
          <w:lang w:val="sr-Cyrl-CS"/>
        </w:rPr>
        <w:t xml:space="preserve"> Нацрта закона </w:t>
      </w:r>
      <w:r w:rsidR="00DA228A">
        <w:rPr>
          <w:rFonts w:ascii="Times New Roman" w:hAnsi="Times New Roman" w:cs="Times New Roman"/>
          <w:sz w:val="24"/>
          <w:szCs w:val="24"/>
          <w:lang w:val="sr-Cyrl-CS"/>
        </w:rPr>
        <w:t xml:space="preserve">измењене су и додате нове казнене одредбе, као последица измењених или нових одредби закона. </w:t>
      </w:r>
      <w:r w:rsidR="00DA228A" w:rsidRPr="00E7719F">
        <w:rPr>
          <w:rFonts w:ascii="Times New Roman" w:hAnsi="Times New Roman" w:cs="Times New Roman"/>
          <w:sz w:val="24"/>
          <w:szCs w:val="24"/>
          <w:lang w:val="sr-Cyrl-CS"/>
        </w:rPr>
        <w:t>За поједине прекршаје уведена је новчана казна у фиксном износу да би се кроз издавање прекршајних налога омогућио ефикаснији систем кажњавања и растеретили судски органи.</w:t>
      </w:r>
    </w:p>
    <w:p w:rsidR="007D2E66" w:rsidRPr="005900F3" w:rsidRDefault="000428DF" w:rsidP="001301F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E66">
        <w:rPr>
          <w:rFonts w:ascii="Times New Roman" w:hAnsi="Times New Roman" w:cs="Times New Roman"/>
          <w:sz w:val="24"/>
          <w:szCs w:val="24"/>
          <w:lang w:val="sr-Cyrl-CS"/>
        </w:rPr>
        <w:t xml:space="preserve">Чланом </w:t>
      </w:r>
      <w:r w:rsidR="00DA228A" w:rsidRPr="007D2E6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C84BB3" w:rsidRPr="007D2E66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7D2E66">
        <w:rPr>
          <w:rFonts w:ascii="Times New Roman" w:hAnsi="Times New Roman" w:cs="Times New Roman"/>
          <w:sz w:val="24"/>
          <w:szCs w:val="24"/>
          <w:lang w:val="sr-Cyrl-CS"/>
        </w:rPr>
        <w:t xml:space="preserve">. Нацрта закона </w:t>
      </w:r>
      <w:r w:rsidRPr="007D2E66">
        <w:rPr>
          <w:rFonts w:ascii="Times New Roman" w:hAnsi="Times New Roman" w:cs="Times New Roman"/>
          <w:bCs/>
          <w:sz w:val="24"/>
          <w:szCs w:val="24"/>
          <w:lang w:val="sr-Cyrl-CS"/>
        </w:rPr>
        <w:t>прописано је ступање на снагу Закона</w:t>
      </w:r>
      <w:r w:rsidR="007D2E66" w:rsidRPr="007D2E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D2E6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осмог дана од дана објављивања у „Службеном гласнику Републике Србије“. </w:t>
      </w:r>
    </w:p>
    <w:p w:rsidR="000428DF" w:rsidRPr="005900F3" w:rsidRDefault="000428DF" w:rsidP="00042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45979" w:rsidRPr="00C45979" w:rsidRDefault="000428DF" w:rsidP="00C4597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C45979" w:rsidRPr="00C459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C45979" w:rsidRPr="00C459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Финансијска средства потребна за спровођење овог закона</w:t>
      </w:r>
    </w:p>
    <w:p w:rsidR="00C45979" w:rsidRDefault="00C45979" w:rsidP="00C459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97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5979">
        <w:rPr>
          <w:rFonts w:ascii="Times New Roman" w:hAnsi="Times New Roman" w:cs="Times New Roman"/>
          <w:sz w:val="24"/>
          <w:szCs w:val="24"/>
          <w:lang w:val="ru-RU"/>
        </w:rPr>
        <w:t xml:space="preserve">За спровођење овог </w:t>
      </w:r>
      <w:r w:rsidRPr="00C45979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C45979">
        <w:rPr>
          <w:rFonts w:ascii="Times New Roman" w:hAnsi="Times New Roman" w:cs="Times New Roman"/>
          <w:sz w:val="24"/>
          <w:szCs w:val="24"/>
          <w:lang w:val="ru-RU"/>
        </w:rPr>
        <w:t>акона нису потребна додатна финансијска средства из буџета.</w:t>
      </w:r>
    </w:p>
    <w:p w:rsidR="00522BB1" w:rsidRPr="005900F3" w:rsidRDefault="00522BB1" w:rsidP="00DF5CA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522BB1" w:rsidRPr="005900F3" w:rsidSect="00A12DD4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06"/>
    <w:multiLevelType w:val="hybridMultilevel"/>
    <w:tmpl w:val="B50AB5D0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37CDD"/>
    <w:multiLevelType w:val="hybridMultilevel"/>
    <w:tmpl w:val="1F288BF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F51EC"/>
    <w:multiLevelType w:val="hybridMultilevel"/>
    <w:tmpl w:val="AAFC300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13F22"/>
    <w:multiLevelType w:val="hybridMultilevel"/>
    <w:tmpl w:val="53789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B0FC4"/>
    <w:multiLevelType w:val="hybridMultilevel"/>
    <w:tmpl w:val="5DF29EFC"/>
    <w:lvl w:ilvl="0" w:tplc="48623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AF5A79"/>
    <w:multiLevelType w:val="hybridMultilevel"/>
    <w:tmpl w:val="06AE8CC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A1"/>
    <w:rsid w:val="0000023F"/>
    <w:rsid w:val="00001841"/>
    <w:rsid w:val="00007E95"/>
    <w:rsid w:val="00017430"/>
    <w:rsid w:val="000428DF"/>
    <w:rsid w:val="000459AE"/>
    <w:rsid w:val="00047782"/>
    <w:rsid w:val="00047950"/>
    <w:rsid w:val="00062727"/>
    <w:rsid w:val="000657ED"/>
    <w:rsid w:val="000775D7"/>
    <w:rsid w:val="0008244B"/>
    <w:rsid w:val="000A2436"/>
    <w:rsid w:val="000B728F"/>
    <w:rsid w:val="000E0C5D"/>
    <w:rsid w:val="000E3A32"/>
    <w:rsid w:val="001239CA"/>
    <w:rsid w:val="001301F5"/>
    <w:rsid w:val="00157154"/>
    <w:rsid w:val="00157862"/>
    <w:rsid w:val="00166DDA"/>
    <w:rsid w:val="001859E2"/>
    <w:rsid w:val="0018658A"/>
    <w:rsid w:val="001B3856"/>
    <w:rsid w:val="001D55CB"/>
    <w:rsid w:val="001E15DE"/>
    <w:rsid w:val="001F5384"/>
    <w:rsid w:val="00204FFC"/>
    <w:rsid w:val="00237D06"/>
    <w:rsid w:val="00241274"/>
    <w:rsid w:val="00264001"/>
    <w:rsid w:val="00265ED7"/>
    <w:rsid w:val="00281919"/>
    <w:rsid w:val="00285D56"/>
    <w:rsid w:val="002909F3"/>
    <w:rsid w:val="002A2F2B"/>
    <w:rsid w:val="002A3CC8"/>
    <w:rsid w:val="002D33E4"/>
    <w:rsid w:val="002E5556"/>
    <w:rsid w:val="002F2EB0"/>
    <w:rsid w:val="003045A6"/>
    <w:rsid w:val="00311D3E"/>
    <w:rsid w:val="00325B47"/>
    <w:rsid w:val="00342311"/>
    <w:rsid w:val="00363491"/>
    <w:rsid w:val="00364E32"/>
    <w:rsid w:val="00366033"/>
    <w:rsid w:val="0037640C"/>
    <w:rsid w:val="0038228F"/>
    <w:rsid w:val="003839D8"/>
    <w:rsid w:val="0038504E"/>
    <w:rsid w:val="003860F7"/>
    <w:rsid w:val="00390728"/>
    <w:rsid w:val="00390942"/>
    <w:rsid w:val="0039579B"/>
    <w:rsid w:val="003959DC"/>
    <w:rsid w:val="00397682"/>
    <w:rsid w:val="003A19BB"/>
    <w:rsid w:val="003A668E"/>
    <w:rsid w:val="003B3512"/>
    <w:rsid w:val="003D375E"/>
    <w:rsid w:val="003E0A5F"/>
    <w:rsid w:val="004036A5"/>
    <w:rsid w:val="00420680"/>
    <w:rsid w:val="00424AD0"/>
    <w:rsid w:val="00430503"/>
    <w:rsid w:val="00431E42"/>
    <w:rsid w:val="004442BB"/>
    <w:rsid w:val="00444BAA"/>
    <w:rsid w:val="004462DF"/>
    <w:rsid w:val="00470E9B"/>
    <w:rsid w:val="004937C1"/>
    <w:rsid w:val="00493819"/>
    <w:rsid w:val="004B2B3F"/>
    <w:rsid w:val="004B7EA7"/>
    <w:rsid w:val="004C7D74"/>
    <w:rsid w:val="004D142A"/>
    <w:rsid w:val="004E0A52"/>
    <w:rsid w:val="004E27A1"/>
    <w:rsid w:val="004F1362"/>
    <w:rsid w:val="004F47DF"/>
    <w:rsid w:val="0050452B"/>
    <w:rsid w:val="0050533A"/>
    <w:rsid w:val="0051484D"/>
    <w:rsid w:val="00522BB1"/>
    <w:rsid w:val="00523792"/>
    <w:rsid w:val="00545B3F"/>
    <w:rsid w:val="00553E23"/>
    <w:rsid w:val="00565155"/>
    <w:rsid w:val="00567E3A"/>
    <w:rsid w:val="00576D67"/>
    <w:rsid w:val="005900F3"/>
    <w:rsid w:val="005A397F"/>
    <w:rsid w:val="005A4D8F"/>
    <w:rsid w:val="005C249B"/>
    <w:rsid w:val="005C5B25"/>
    <w:rsid w:val="005C66BA"/>
    <w:rsid w:val="005D4E1D"/>
    <w:rsid w:val="005D512A"/>
    <w:rsid w:val="005E3426"/>
    <w:rsid w:val="005F0470"/>
    <w:rsid w:val="005F5310"/>
    <w:rsid w:val="0060404D"/>
    <w:rsid w:val="00614592"/>
    <w:rsid w:val="006354D3"/>
    <w:rsid w:val="00647296"/>
    <w:rsid w:val="00651786"/>
    <w:rsid w:val="006517F2"/>
    <w:rsid w:val="00656709"/>
    <w:rsid w:val="00657638"/>
    <w:rsid w:val="00660231"/>
    <w:rsid w:val="00661300"/>
    <w:rsid w:val="00663A45"/>
    <w:rsid w:val="00695A06"/>
    <w:rsid w:val="006B4796"/>
    <w:rsid w:val="006C57BC"/>
    <w:rsid w:val="006D4A77"/>
    <w:rsid w:val="006F7EA4"/>
    <w:rsid w:val="00703B13"/>
    <w:rsid w:val="0070641D"/>
    <w:rsid w:val="007073A7"/>
    <w:rsid w:val="00716675"/>
    <w:rsid w:val="00716BAA"/>
    <w:rsid w:val="00725EA5"/>
    <w:rsid w:val="007358D6"/>
    <w:rsid w:val="007465FA"/>
    <w:rsid w:val="00754DE1"/>
    <w:rsid w:val="00756428"/>
    <w:rsid w:val="00763850"/>
    <w:rsid w:val="007755E9"/>
    <w:rsid w:val="007759F7"/>
    <w:rsid w:val="007777E5"/>
    <w:rsid w:val="00777A55"/>
    <w:rsid w:val="00792913"/>
    <w:rsid w:val="00795C72"/>
    <w:rsid w:val="007B5CB1"/>
    <w:rsid w:val="007C2ECD"/>
    <w:rsid w:val="007C54DC"/>
    <w:rsid w:val="007D2E66"/>
    <w:rsid w:val="007D6554"/>
    <w:rsid w:val="007E1509"/>
    <w:rsid w:val="007F3843"/>
    <w:rsid w:val="007F7625"/>
    <w:rsid w:val="00817634"/>
    <w:rsid w:val="00832FB1"/>
    <w:rsid w:val="0084140A"/>
    <w:rsid w:val="00853CD8"/>
    <w:rsid w:val="00855CE2"/>
    <w:rsid w:val="008830BB"/>
    <w:rsid w:val="00886784"/>
    <w:rsid w:val="008A258A"/>
    <w:rsid w:val="008B1417"/>
    <w:rsid w:val="008B4E06"/>
    <w:rsid w:val="008B6294"/>
    <w:rsid w:val="008C4D9F"/>
    <w:rsid w:val="008E32C3"/>
    <w:rsid w:val="008F2BC4"/>
    <w:rsid w:val="00900ED9"/>
    <w:rsid w:val="00904882"/>
    <w:rsid w:val="00921BB4"/>
    <w:rsid w:val="00933F1A"/>
    <w:rsid w:val="00937053"/>
    <w:rsid w:val="00942C35"/>
    <w:rsid w:val="00953E9B"/>
    <w:rsid w:val="009557E2"/>
    <w:rsid w:val="00960C94"/>
    <w:rsid w:val="009621D8"/>
    <w:rsid w:val="00965C14"/>
    <w:rsid w:val="00980537"/>
    <w:rsid w:val="00990ECA"/>
    <w:rsid w:val="0099344B"/>
    <w:rsid w:val="009B07DE"/>
    <w:rsid w:val="009B4257"/>
    <w:rsid w:val="009D142D"/>
    <w:rsid w:val="00A02CE8"/>
    <w:rsid w:val="00A12DD4"/>
    <w:rsid w:val="00A138E9"/>
    <w:rsid w:val="00A17355"/>
    <w:rsid w:val="00A27DEE"/>
    <w:rsid w:val="00A51ACC"/>
    <w:rsid w:val="00A521F7"/>
    <w:rsid w:val="00A55E6C"/>
    <w:rsid w:val="00A83215"/>
    <w:rsid w:val="00AA5E42"/>
    <w:rsid w:val="00AB11DC"/>
    <w:rsid w:val="00AE4B70"/>
    <w:rsid w:val="00B0277E"/>
    <w:rsid w:val="00B03DB1"/>
    <w:rsid w:val="00B56E0A"/>
    <w:rsid w:val="00B6636A"/>
    <w:rsid w:val="00B73FED"/>
    <w:rsid w:val="00B77FCE"/>
    <w:rsid w:val="00B8311B"/>
    <w:rsid w:val="00B8631E"/>
    <w:rsid w:val="00B90A71"/>
    <w:rsid w:val="00B9607B"/>
    <w:rsid w:val="00BA2235"/>
    <w:rsid w:val="00BD05DF"/>
    <w:rsid w:val="00BD1E61"/>
    <w:rsid w:val="00BE1FAC"/>
    <w:rsid w:val="00BE2948"/>
    <w:rsid w:val="00BE66B5"/>
    <w:rsid w:val="00BF6145"/>
    <w:rsid w:val="00C22980"/>
    <w:rsid w:val="00C276EC"/>
    <w:rsid w:val="00C31389"/>
    <w:rsid w:val="00C40829"/>
    <w:rsid w:val="00C4580B"/>
    <w:rsid w:val="00C45979"/>
    <w:rsid w:val="00C478A1"/>
    <w:rsid w:val="00C5179B"/>
    <w:rsid w:val="00C51FC9"/>
    <w:rsid w:val="00C52982"/>
    <w:rsid w:val="00C64B9D"/>
    <w:rsid w:val="00C84BB3"/>
    <w:rsid w:val="00CC1C48"/>
    <w:rsid w:val="00CE2A09"/>
    <w:rsid w:val="00CF7497"/>
    <w:rsid w:val="00D03F46"/>
    <w:rsid w:val="00D058AD"/>
    <w:rsid w:val="00D07709"/>
    <w:rsid w:val="00D16E04"/>
    <w:rsid w:val="00D223BA"/>
    <w:rsid w:val="00D23400"/>
    <w:rsid w:val="00D42E80"/>
    <w:rsid w:val="00D43BD7"/>
    <w:rsid w:val="00D607BD"/>
    <w:rsid w:val="00D6113D"/>
    <w:rsid w:val="00D65360"/>
    <w:rsid w:val="00DA228A"/>
    <w:rsid w:val="00DA2648"/>
    <w:rsid w:val="00DA279F"/>
    <w:rsid w:val="00DC003D"/>
    <w:rsid w:val="00DC3A30"/>
    <w:rsid w:val="00DF30E1"/>
    <w:rsid w:val="00DF5A6C"/>
    <w:rsid w:val="00DF5CA1"/>
    <w:rsid w:val="00E03461"/>
    <w:rsid w:val="00E20A4A"/>
    <w:rsid w:val="00E21140"/>
    <w:rsid w:val="00E31470"/>
    <w:rsid w:val="00E4154A"/>
    <w:rsid w:val="00EA262E"/>
    <w:rsid w:val="00EA45B0"/>
    <w:rsid w:val="00EA531D"/>
    <w:rsid w:val="00EA59B6"/>
    <w:rsid w:val="00EB3D56"/>
    <w:rsid w:val="00EC2948"/>
    <w:rsid w:val="00ED41F3"/>
    <w:rsid w:val="00EE429F"/>
    <w:rsid w:val="00EE4DDF"/>
    <w:rsid w:val="00EF2AFE"/>
    <w:rsid w:val="00EF3BA0"/>
    <w:rsid w:val="00F259B3"/>
    <w:rsid w:val="00F27C6D"/>
    <w:rsid w:val="00F418EC"/>
    <w:rsid w:val="00F55E42"/>
    <w:rsid w:val="00F56167"/>
    <w:rsid w:val="00F62552"/>
    <w:rsid w:val="00F75784"/>
    <w:rsid w:val="00F943C1"/>
    <w:rsid w:val="00FB0F04"/>
    <w:rsid w:val="00FB10D9"/>
    <w:rsid w:val="00FB3FF6"/>
    <w:rsid w:val="00FE0118"/>
    <w:rsid w:val="00FE45E5"/>
    <w:rsid w:val="00FF6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Djuric</dc:creator>
  <cp:lastModifiedBy>Beba Valcic</cp:lastModifiedBy>
  <cp:revision>2</cp:revision>
  <cp:lastPrinted>2020-01-10T13:34:00Z</cp:lastPrinted>
  <dcterms:created xsi:type="dcterms:W3CDTF">2020-01-24T13:25:00Z</dcterms:created>
  <dcterms:modified xsi:type="dcterms:W3CDTF">2020-01-24T13:25:00Z</dcterms:modified>
</cp:coreProperties>
</file>